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4D6" w:rsidRPr="00AD155D" w:rsidRDefault="00AA54D6" w:rsidP="00AA54D6">
      <w:pPr>
        <w:pStyle w:val="Title"/>
        <w:tabs>
          <w:tab w:val="left" w:pos="180"/>
          <w:tab w:val="left" w:pos="1440"/>
          <w:tab w:val="center" w:pos="7200"/>
        </w:tabs>
        <w:jc w:val="left"/>
        <w:rPr>
          <w:rFonts w:asciiTheme="minorHAnsi" w:hAnsiTheme="minorHAnsi" w:cs="Arial"/>
          <w:sz w:val="22"/>
          <w:szCs w:val="22"/>
        </w:rPr>
      </w:pPr>
      <w:r>
        <w:rPr>
          <w:noProof/>
        </w:rPr>
        <w:drawing>
          <wp:anchor distT="0" distB="0" distL="114300" distR="114300" simplePos="0" relativeHeight="251660288" behindDoc="1" locked="0" layoutInCell="1" allowOverlap="1" wp14:anchorId="34AC8A0C" wp14:editId="5A38D097">
            <wp:simplePos x="0" y="0"/>
            <wp:positionH relativeFrom="column">
              <wp:posOffset>8201025</wp:posOffset>
            </wp:positionH>
            <wp:positionV relativeFrom="paragraph">
              <wp:posOffset>-71120</wp:posOffset>
            </wp:positionV>
            <wp:extent cx="871855" cy="871855"/>
            <wp:effectExtent l="0" t="0" r="4445" b="4445"/>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1855" cy="871855"/>
                    </a:xfrm>
                    <a:prstGeom prst="rect">
                      <a:avLst/>
                    </a:prstGeom>
                  </pic:spPr>
                </pic:pic>
              </a:graphicData>
            </a:graphic>
            <wp14:sizeRelH relativeFrom="page">
              <wp14:pctWidth>0</wp14:pctWidth>
            </wp14:sizeRelH>
            <wp14:sizeRelV relativeFrom="page">
              <wp14:pctHeight>0</wp14:pctHeight>
            </wp14:sizeRelV>
          </wp:anchor>
        </w:drawing>
      </w:r>
      <w:r w:rsidRPr="0072255B">
        <w:rPr>
          <w:rFonts w:asciiTheme="minorHAnsi" w:hAnsiTheme="minorHAnsi" w:cs="Arial"/>
          <w:sz w:val="20"/>
          <w:highlight w:val="lightGray"/>
        </w:rPr>
        <w:t>New Program</w:t>
      </w:r>
      <w:r>
        <w:rPr>
          <w:rFonts w:asciiTheme="minorHAnsi" w:hAnsiTheme="minorHAnsi" w:cs="Arial"/>
          <w:sz w:val="20"/>
        </w:rPr>
        <w:t xml:space="preserve"> </w:t>
      </w:r>
      <w:r>
        <w:rPr>
          <w:rFonts w:asciiTheme="minorHAnsi" w:hAnsiTheme="minorHAnsi" w:cs="Arial"/>
          <w:sz w:val="20"/>
          <w:u w:val="single"/>
        </w:rPr>
        <w:tab/>
      </w:r>
      <w:r w:rsidRPr="008B4511">
        <w:rPr>
          <w:rFonts w:asciiTheme="minorHAnsi" w:hAnsiTheme="minorHAnsi" w:cs="Arial"/>
          <w:sz w:val="18"/>
          <w:szCs w:val="18"/>
        </w:rPr>
        <w:tab/>
      </w:r>
      <w:r w:rsidRPr="00AD155D">
        <w:rPr>
          <w:rFonts w:asciiTheme="minorHAnsi" w:hAnsiTheme="minorHAnsi" w:cs="Arial"/>
          <w:sz w:val="22"/>
          <w:szCs w:val="22"/>
        </w:rPr>
        <w:t>Rule 24 Matrix</w:t>
      </w:r>
    </w:p>
    <w:p w:rsidR="00AA54D6" w:rsidRPr="00AD155D" w:rsidRDefault="00AA54D6" w:rsidP="00AA54D6">
      <w:pPr>
        <w:tabs>
          <w:tab w:val="left" w:pos="180"/>
          <w:tab w:val="left" w:pos="1710"/>
          <w:tab w:val="center" w:pos="7200"/>
        </w:tabs>
        <w:rPr>
          <w:rFonts w:asciiTheme="minorHAnsi" w:hAnsiTheme="minorHAnsi" w:cs="Arial"/>
          <w:b/>
          <w:sz w:val="22"/>
          <w:szCs w:val="22"/>
        </w:rPr>
      </w:pPr>
      <w:r w:rsidRPr="0072255B">
        <w:rPr>
          <w:rFonts w:asciiTheme="minorHAnsi" w:hAnsiTheme="minorHAnsi" w:cs="Arial"/>
          <w:b/>
          <w:sz w:val="20"/>
          <w:szCs w:val="20"/>
          <w:highlight w:val="lightGray"/>
        </w:rPr>
        <w:t>Revised Program</w:t>
      </w:r>
      <w:r>
        <w:rPr>
          <w:rFonts w:asciiTheme="minorHAnsi" w:hAnsiTheme="minorHAnsi" w:cs="Arial"/>
          <w:b/>
          <w:sz w:val="20"/>
          <w:szCs w:val="20"/>
        </w:rPr>
        <w:t xml:space="preserve"> </w:t>
      </w:r>
      <w:r>
        <w:rPr>
          <w:rFonts w:asciiTheme="minorHAnsi" w:hAnsiTheme="minorHAnsi" w:cs="Arial"/>
          <w:b/>
          <w:sz w:val="20"/>
          <w:szCs w:val="20"/>
          <w:u w:val="single"/>
        </w:rPr>
        <w:tab/>
      </w:r>
      <w:r w:rsidRPr="008B4511">
        <w:rPr>
          <w:rFonts w:asciiTheme="minorHAnsi" w:hAnsiTheme="minorHAnsi" w:cs="Arial"/>
          <w:b/>
          <w:sz w:val="18"/>
          <w:szCs w:val="18"/>
        </w:rPr>
        <w:tab/>
      </w:r>
      <w:r w:rsidRPr="00AD155D">
        <w:rPr>
          <w:rFonts w:asciiTheme="minorHAnsi" w:hAnsiTheme="minorHAnsi" w:cs="Arial"/>
          <w:b/>
          <w:sz w:val="22"/>
          <w:szCs w:val="22"/>
        </w:rPr>
        <w:t>Table of Alignment of Standards and Assessments</w:t>
      </w:r>
    </w:p>
    <w:p w:rsidR="00AA54D6" w:rsidRPr="008B4511" w:rsidRDefault="00AA54D6" w:rsidP="00AA54D6">
      <w:pPr>
        <w:tabs>
          <w:tab w:val="center" w:pos="7200"/>
        </w:tabs>
        <w:rPr>
          <w:rFonts w:asciiTheme="minorHAnsi" w:hAnsiTheme="minorHAnsi" w:cs="Arial"/>
          <w:b/>
          <w:sz w:val="18"/>
          <w:szCs w:val="18"/>
        </w:rPr>
      </w:pPr>
    </w:p>
    <w:p w:rsidR="00AA54D6" w:rsidRPr="00A963B6" w:rsidRDefault="00AA54D6" w:rsidP="00AA54D6">
      <w:pPr>
        <w:tabs>
          <w:tab w:val="left" w:pos="2160"/>
          <w:tab w:val="left" w:pos="4680"/>
          <w:tab w:val="center" w:pos="7200"/>
        </w:tabs>
        <w:rPr>
          <w:rFonts w:asciiTheme="minorHAnsi" w:hAnsiTheme="minorHAnsi" w:cs="Arial"/>
          <w:b/>
          <w:sz w:val="20"/>
          <w:szCs w:val="20"/>
          <w:u w:val="single"/>
        </w:rPr>
      </w:pPr>
      <w:r w:rsidRPr="0072255B">
        <w:rPr>
          <w:rFonts w:asciiTheme="minorHAnsi" w:hAnsiTheme="minorHAnsi" w:cs="Arial"/>
          <w:b/>
          <w:sz w:val="20"/>
          <w:szCs w:val="20"/>
          <w:highlight w:val="lightGray"/>
        </w:rPr>
        <w:t>Name of Institution:</w:t>
      </w:r>
      <w:r w:rsidRPr="00A963B6">
        <w:rPr>
          <w:rFonts w:asciiTheme="minorHAnsi" w:hAnsiTheme="minorHAnsi" w:cs="Arial"/>
          <w:b/>
          <w:sz w:val="20"/>
          <w:szCs w:val="20"/>
        </w:rPr>
        <w:t xml:space="preserve"> </w:t>
      </w:r>
      <w:r>
        <w:rPr>
          <w:rFonts w:asciiTheme="minorHAnsi" w:hAnsiTheme="minorHAnsi" w:cs="Arial"/>
          <w:b/>
          <w:sz w:val="20"/>
          <w:szCs w:val="20"/>
          <w:u w:val="single"/>
        </w:rPr>
        <w:tab/>
      </w:r>
    </w:p>
    <w:p w:rsidR="00AA54D6" w:rsidRPr="00A963B6" w:rsidRDefault="00AA54D6" w:rsidP="00AA54D6">
      <w:pPr>
        <w:tabs>
          <w:tab w:val="left" w:pos="2160"/>
          <w:tab w:val="left" w:pos="2880"/>
          <w:tab w:val="center" w:pos="7200"/>
        </w:tabs>
        <w:rPr>
          <w:rFonts w:asciiTheme="minorHAnsi" w:hAnsiTheme="minorHAnsi" w:cs="Arial"/>
          <w:b/>
          <w:sz w:val="20"/>
          <w:szCs w:val="20"/>
          <w:u w:val="single"/>
        </w:rPr>
      </w:pPr>
      <w:r w:rsidRPr="0072255B">
        <w:rPr>
          <w:rFonts w:asciiTheme="minorHAnsi" w:hAnsiTheme="minorHAnsi" w:cs="Arial"/>
          <w:b/>
          <w:sz w:val="20"/>
          <w:szCs w:val="20"/>
          <w:highlight w:val="lightGray"/>
        </w:rPr>
        <w:t>Date Submitted:</w:t>
      </w:r>
      <w:r w:rsidRPr="00A963B6">
        <w:rPr>
          <w:rFonts w:asciiTheme="minorHAnsi" w:hAnsiTheme="minorHAnsi" w:cs="Arial"/>
          <w:b/>
          <w:sz w:val="20"/>
          <w:szCs w:val="20"/>
        </w:rPr>
        <w:t xml:space="preserve"> </w:t>
      </w:r>
      <w:r>
        <w:rPr>
          <w:rFonts w:asciiTheme="minorHAnsi" w:hAnsiTheme="minorHAnsi" w:cs="Arial"/>
          <w:b/>
          <w:sz w:val="20"/>
          <w:szCs w:val="20"/>
          <w:u w:val="single"/>
        </w:rPr>
        <w:tab/>
      </w:r>
    </w:p>
    <w:p w:rsidR="00AA54D6" w:rsidRPr="008B4511" w:rsidRDefault="00AA54D6" w:rsidP="00AA54D6">
      <w:pPr>
        <w:rPr>
          <w:rFonts w:asciiTheme="minorHAnsi" w:hAnsiTheme="minorHAnsi" w:cs="Arial"/>
          <w:b/>
          <w:bCs/>
          <w:sz w:val="18"/>
          <w:szCs w:val="18"/>
        </w:rPr>
      </w:pPr>
    </w:p>
    <w:p w:rsidR="00AA54D6" w:rsidRPr="006F7D59" w:rsidRDefault="00AA54D6" w:rsidP="00AA54D6">
      <w:pPr>
        <w:tabs>
          <w:tab w:val="left" w:pos="8640"/>
          <w:tab w:val="left" w:pos="9990"/>
          <w:tab w:val="left" w:pos="10710"/>
          <w:tab w:val="left" w:pos="11430"/>
        </w:tabs>
        <w:rPr>
          <w:rFonts w:asciiTheme="minorHAnsi" w:hAnsiTheme="minorHAnsi" w:cs="Arial"/>
          <w:b/>
          <w:bCs/>
          <w:sz w:val="20"/>
          <w:szCs w:val="20"/>
          <w:u w:val="single"/>
        </w:rPr>
      </w:pPr>
      <w:r w:rsidRPr="009471A5">
        <w:rPr>
          <w:rFonts w:asciiTheme="minorHAnsi" w:hAnsiTheme="minorHAnsi" w:cs="Arial"/>
          <w:bCs/>
          <w:sz w:val="20"/>
          <w:szCs w:val="20"/>
        </w:rPr>
        <w:t xml:space="preserve">Endorsement: </w:t>
      </w:r>
      <w:r>
        <w:rPr>
          <w:rFonts w:asciiTheme="minorHAnsi" w:hAnsiTheme="minorHAnsi" w:cs="Arial"/>
          <w:b/>
          <w:bCs/>
          <w:sz w:val="20"/>
          <w:szCs w:val="20"/>
        </w:rPr>
        <w:t>JOURNALISM AND MEDIA EDUCATION</w:t>
      </w:r>
      <w:r w:rsidRPr="009471A5">
        <w:rPr>
          <w:rFonts w:asciiTheme="minorHAnsi" w:hAnsiTheme="minorHAnsi" w:cs="Arial"/>
          <w:b/>
          <w:bCs/>
          <w:sz w:val="20"/>
          <w:szCs w:val="20"/>
        </w:rPr>
        <w:tab/>
      </w:r>
      <w:r w:rsidRPr="009471A5">
        <w:rPr>
          <w:rFonts w:asciiTheme="minorHAnsi" w:hAnsiTheme="minorHAnsi" w:cs="Arial"/>
          <w:bCs/>
          <w:sz w:val="20"/>
          <w:szCs w:val="20"/>
        </w:rPr>
        <w:t>Grade Levels:</w:t>
      </w:r>
      <w:r w:rsidRPr="009471A5">
        <w:rPr>
          <w:rFonts w:asciiTheme="minorHAnsi" w:hAnsiTheme="minorHAnsi" w:cs="Arial"/>
          <w:b/>
          <w:bCs/>
          <w:sz w:val="20"/>
          <w:szCs w:val="20"/>
        </w:rPr>
        <w:t xml:space="preserve"> </w:t>
      </w:r>
      <w:r>
        <w:rPr>
          <w:rFonts w:asciiTheme="minorHAnsi" w:hAnsiTheme="minorHAnsi" w:cs="Arial"/>
          <w:b/>
          <w:bCs/>
          <w:sz w:val="20"/>
          <w:szCs w:val="20"/>
        </w:rPr>
        <w:t xml:space="preserve"> 7-12</w:t>
      </w:r>
    </w:p>
    <w:p w:rsidR="00AA54D6" w:rsidRPr="009471A5" w:rsidRDefault="00AA54D6" w:rsidP="00AA54D6">
      <w:pPr>
        <w:tabs>
          <w:tab w:val="left" w:pos="4320"/>
          <w:tab w:val="left" w:pos="8100"/>
        </w:tabs>
        <w:rPr>
          <w:rFonts w:asciiTheme="minorHAnsi" w:hAnsiTheme="minorHAnsi" w:cs="Arial"/>
          <w:b/>
          <w:bCs/>
          <w:sz w:val="20"/>
          <w:szCs w:val="20"/>
        </w:rPr>
      </w:pPr>
      <w:r w:rsidRPr="009471A5">
        <w:rPr>
          <w:rFonts w:asciiTheme="minorHAnsi" w:hAnsiTheme="minorHAnsi" w:cs="Arial"/>
          <w:bCs/>
          <w:sz w:val="20"/>
          <w:szCs w:val="20"/>
        </w:rPr>
        <w:t xml:space="preserve">Total Hours Required by Rule 24: </w:t>
      </w:r>
      <w:r>
        <w:rPr>
          <w:rFonts w:asciiTheme="minorHAnsi" w:hAnsiTheme="minorHAnsi" w:cs="Arial"/>
          <w:b/>
          <w:bCs/>
          <w:sz w:val="20"/>
          <w:szCs w:val="20"/>
        </w:rPr>
        <w:t>18</w:t>
      </w:r>
      <w:r w:rsidRPr="009471A5">
        <w:rPr>
          <w:rFonts w:asciiTheme="minorHAnsi" w:hAnsiTheme="minorHAnsi" w:cs="Arial"/>
          <w:b/>
          <w:bCs/>
          <w:sz w:val="20"/>
          <w:szCs w:val="20"/>
        </w:rPr>
        <w:tab/>
      </w:r>
      <w:r w:rsidRPr="002A3CAE">
        <w:rPr>
          <w:rFonts w:asciiTheme="minorHAnsi" w:hAnsiTheme="minorHAnsi" w:cs="Arial"/>
          <w:b/>
          <w:bCs/>
          <w:sz w:val="20"/>
          <w:szCs w:val="20"/>
          <w:highlight w:val="lightGray"/>
        </w:rPr>
        <w:t>Program Hours Required by Institution:</w:t>
      </w:r>
      <w:r w:rsidRPr="009471A5">
        <w:rPr>
          <w:rFonts w:asciiTheme="minorHAnsi" w:hAnsiTheme="minorHAnsi" w:cs="Arial"/>
          <w:b/>
          <w:bCs/>
          <w:sz w:val="20"/>
          <w:szCs w:val="20"/>
        </w:rPr>
        <w:t xml:space="preserve"> </w:t>
      </w:r>
      <w:r w:rsidRPr="009471A5">
        <w:rPr>
          <w:rFonts w:asciiTheme="minorHAnsi" w:hAnsiTheme="minorHAnsi" w:cs="Arial"/>
          <w:b/>
          <w:bCs/>
          <w:sz w:val="20"/>
          <w:szCs w:val="20"/>
          <w:u w:val="single"/>
        </w:rPr>
        <w:tab/>
      </w:r>
      <w:r w:rsidRPr="009471A5">
        <w:rPr>
          <w:rFonts w:asciiTheme="minorHAnsi" w:hAnsiTheme="minorHAnsi" w:cs="Arial"/>
          <w:b/>
          <w:bCs/>
          <w:sz w:val="20"/>
          <w:szCs w:val="20"/>
        </w:rPr>
        <w:tab/>
      </w:r>
      <w:r w:rsidRPr="009471A5">
        <w:rPr>
          <w:rFonts w:asciiTheme="minorHAnsi" w:hAnsiTheme="minorHAnsi" w:cs="Arial"/>
          <w:bCs/>
          <w:sz w:val="20"/>
          <w:szCs w:val="20"/>
        </w:rPr>
        <w:t>Endorsement Type:</w:t>
      </w:r>
      <w:r w:rsidRPr="009471A5">
        <w:rPr>
          <w:rFonts w:asciiTheme="minorHAnsi" w:hAnsiTheme="minorHAnsi" w:cs="Arial"/>
          <w:b/>
          <w:bCs/>
          <w:sz w:val="20"/>
          <w:szCs w:val="20"/>
        </w:rPr>
        <w:t xml:space="preserve"> </w:t>
      </w:r>
      <w:r>
        <w:rPr>
          <w:rFonts w:asciiTheme="minorHAnsi" w:hAnsiTheme="minorHAnsi" w:cs="Arial"/>
          <w:b/>
          <w:bCs/>
          <w:sz w:val="20"/>
          <w:szCs w:val="20"/>
        </w:rPr>
        <w:t>SUPPLEMENTAL</w:t>
      </w:r>
    </w:p>
    <w:p w:rsidR="00AA54D6" w:rsidRPr="008B4511" w:rsidRDefault="00AA54D6" w:rsidP="00AA54D6">
      <w:pPr>
        <w:tabs>
          <w:tab w:val="left" w:pos="1800"/>
          <w:tab w:val="left" w:pos="4320"/>
        </w:tabs>
        <w:rPr>
          <w:rFonts w:asciiTheme="minorHAnsi" w:hAnsiTheme="minorHAnsi"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3985"/>
        <w:gridCol w:w="540"/>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AA54D6" w:rsidRPr="008B4511" w:rsidTr="003C5310">
        <w:trPr>
          <w:cantSplit/>
          <w:trHeight w:val="507"/>
          <w:tblHeader/>
        </w:trPr>
        <w:tc>
          <w:tcPr>
            <w:tcW w:w="4525" w:type="dxa"/>
            <w:gridSpan w:val="2"/>
            <w:tcBorders>
              <w:top w:val="single" w:sz="4" w:space="0" w:color="auto"/>
              <w:left w:val="single" w:sz="4" w:space="0" w:color="auto"/>
              <w:bottom w:val="single" w:sz="4" w:space="0" w:color="auto"/>
            </w:tcBorders>
            <w:vAlign w:val="bottom"/>
          </w:tcPr>
          <w:p w:rsidR="00AA54D6" w:rsidRPr="00A963B6" w:rsidRDefault="00AA54D6" w:rsidP="003C5310">
            <w:pPr>
              <w:ind w:left="113" w:right="113"/>
              <w:rPr>
                <w:rFonts w:asciiTheme="minorHAnsi" w:hAnsiTheme="minorHAnsi"/>
                <w:b/>
                <w:sz w:val="20"/>
                <w:szCs w:val="20"/>
              </w:rPr>
            </w:pPr>
            <w:r w:rsidRPr="00A963B6">
              <w:rPr>
                <w:rFonts w:asciiTheme="minorHAnsi" w:hAnsiTheme="minorHAnsi" w:cs="Arial"/>
                <w:b/>
                <w:bCs/>
                <w:sz w:val="20"/>
                <w:szCs w:val="20"/>
              </w:rPr>
              <w:t>Place an X in the box corresponding to the course that meets the following requirements:</w:t>
            </w:r>
          </w:p>
        </w:tc>
        <w:tc>
          <w:tcPr>
            <w:tcW w:w="10080" w:type="dxa"/>
            <w:gridSpan w:val="35"/>
            <w:vAlign w:val="center"/>
          </w:tcPr>
          <w:p w:rsidR="00AA54D6" w:rsidRPr="00A963B6" w:rsidRDefault="00AA54D6" w:rsidP="003C5310">
            <w:pPr>
              <w:rPr>
                <w:rFonts w:asciiTheme="minorHAnsi" w:hAnsiTheme="minorHAnsi" w:cs="Arial"/>
                <w:b/>
                <w:sz w:val="20"/>
                <w:szCs w:val="20"/>
              </w:rPr>
            </w:pPr>
            <w:r w:rsidRPr="00A963B6">
              <w:rPr>
                <w:rFonts w:asciiTheme="minorHAnsi" w:hAnsiTheme="minorHAnsi" w:cs="Arial"/>
                <w:b/>
                <w:sz w:val="20"/>
                <w:szCs w:val="20"/>
              </w:rPr>
              <w:t xml:space="preserve">List the courses the institution requires to meet Rule 24 requirements, associated Guidelines, and program hours required by the institution </w:t>
            </w:r>
            <w:r>
              <w:rPr>
                <w:rFonts w:asciiTheme="minorHAnsi" w:hAnsiTheme="minorHAnsi" w:cs="Arial"/>
                <w:b/>
                <w:sz w:val="20"/>
                <w:szCs w:val="20"/>
              </w:rPr>
              <w:t xml:space="preserve">for this endorsement </w:t>
            </w:r>
            <w:r w:rsidRPr="00A963B6">
              <w:rPr>
                <w:rFonts w:asciiTheme="minorHAnsi" w:hAnsiTheme="minorHAnsi"/>
                <w:b/>
                <w:sz w:val="20"/>
                <w:szCs w:val="20"/>
              </w:rPr>
              <w:t xml:space="preserve">in the first row: </w:t>
            </w:r>
            <w:r w:rsidRPr="003371E3">
              <w:rPr>
                <w:rFonts w:asciiTheme="minorHAnsi" w:hAnsiTheme="minorHAnsi"/>
                <w:b/>
                <w:sz w:val="18"/>
                <w:szCs w:val="18"/>
              </w:rPr>
              <w:t>(If more than 35 courses please fill out additional sheets)</w:t>
            </w:r>
          </w:p>
        </w:tc>
      </w:tr>
      <w:tr w:rsidR="00772162" w:rsidRPr="008B4511" w:rsidTr="008F58CC">
        <w:trPr>
          <w:cantSplit/>
          <w:trHeight w:val="1920"/>
          <w:tblHeader/>
        </w:trPr>
        <w:tc>
          <w:tcPr>
            <w:tcW w:w="3985" w:type="dxa"/>
            <w:tcBorders>
              <w:top w:val="single" w:sz="4" w:space="0" w:color="auto"/>
              <w:left w:val="single" w:sz="4" w:space="0" w:color="auto"/>
              <w:bottom w:val="single" w:sz="4" w:space="0" w:color="auto"/>
            </w:tcBorders>
            <w:vAlign w:val="bottom"/>
          </w:tcPr>
          <w:p w:rsidR="00772162" w:rsidRPr="009E5541" w:rsidRDefault="009E5541" w:rsidP="00517DF4">
            <w:pPr>
              <w:tabs>
                <w:tab w:val="left" w:pos="1800"/>
                <w:tab w:val="left" w:pos="4320"/>
              </w:tabs>
              <w:rPr>
                <w:rFonts w:asciiTheme="minorHAnsi" w:hAnsiTheme="minorHAnsi"/>
                <w:sz w:val="18"/>
                <w:szCs w:val="18"/>
              </w:rPr>
            </w:pPr>
            <w:r>
              <w:rPr>
                <w:rFonts w:asciiTheme="minorHAnsi" w:hAnsiTheme="minorHAnsi"/>
                <w:b/>
                <w:sz w:val="18"/>
                <w:szCs w:val="18"/>
                <w:u w:val="single"/>
              </w:rPr>
              <w:t>D</w:t>
            </w:r>
            <w:r w:rsidRPr="008B4511">
              <w:rPr>
                <w:rFonts w:asciiTheme="minorHAnsi" w:hAnsiTheme="minorHAnsi"/>
                <w:b/>
                <w:sz w:val="18"/>
                <w:szCs w:val="18"/>
              </w:rPr>
              <w:t xml:space="preserve"> Certif</w:t>
            </w:r>
            <w:bookmarkStart w:id="0" w:name="_GoBack"/>
            <w:bookmarkEnd w:id="0"/>
            <w:r w:rsidRPr="008B4511">
              <w:rPr>
                <w:rFonts w:asciiTheme="minorHAnsi" w:hAnsiTheme="minorHAnsi"/>
                <w:b/>
                <w:sz w:val="18"/>
                <w:szCs w:val="18"/>
              </w:rPr>
              <w:t xml:space="preserve">ication Endorsement Requirements:  </w:t>
            </w:r>
            <w:r w:rsidRPr="008B4511">
              <w:rPr>
                <w:rFonts w:asciiTheme="minorHAnsi" w:hAnsiTheme="minorHAnsi"/>
                <w:sz w:val="18"/>
                <w:szCs w:val="18"/>
              </w:rPr>
              <w:t>This endorsement require</w:t>
            </w:r>
            <w:r w:rsidR="00517DF4">
              <w:rPr>
                <w:rFonts w:asciiTheme="minorHAnsi" w:hAnsiTheme="minorHAnsi"/>
                <w:sz w:val="18"/>
                <w:szCs w:val="18"/>
              </w:rPr>
              <w:t>s</w:t>
            </w:r>
            <w:r w:rsidRPr="008B4511">
              <w:rPr>
                <w:rFonts w:asciiTheme="minorHAnsi" w:hAnsiTheme="minorHAnsi"/>
                <w:sz w:val="18"/>
                <w:szCs w:val="18"/>
              </w:rPr>
              <w:t xml:space="preserve"> a minimum of </w:t>
            </w:r>
            <w:r w:rsidRPr="004D4E0D">
              <w:rPr>
                <w:rFonts w:asciiTheme="minorHAnsi" w:hAnsiTheme="minorHAnsi"/>
                <w:b/>
                <w:sz w:val="18"/>
                <w:szCs w:val="18"/>
              </w:rPr>
              <w:t xml:space="preserve">18 semester hours </w:t>
            </w:r>
            <w:r w:rsidRPr="004D4E0D">
              <w:rPr>
                <w:rFonts w:asciiTheme="minorHAnsi" w:hAnsiTheme="minorHAnsi"/>
                <w:sz w:val="18"/>
                <w:szCs w:val="18"/>
              </w:rPr>
              <w:t>in journalism and digital literacies, including an approved field experience.</w:t>
            </w:r>
          </w:p>
        </w:tc>
        <w:tc>
          <w:tcPr>
            <w:tcW w:w="540" w:type="dxa"/>
            <w:tcBorders>
              <w:top w:val="single" w:sz="4" w:space="0" w:color="auto"/>
              <w:left w:val="single" w:sz="4" w:space="0" w:color="auto"/>
              <w:bottom w:val="single" w:sz="4" w:space="0" w:color="auto"/>
            </w:tcBorders>
            <w:shd w:val="clear" w:color="auto" w:fill="D9D9D9" w:themeFill="background1" w:themeFillShade="D9"/>
            <w:textDirection w:val="btLr"/>
            <w:vAlign w:val="center"/>
          </w:tcPr>
          <w:p w:rsidR="00772162" w:rsidRPr="008B4511" w:rsidRDefault="00772162" w:rsidP="00772162">
            <w:pPr>
              <w:ind w:left="113" w:right="113"/>
              <w:rPr>
                <w:rFonts w:asciiTheme="minorHAnsi" w:hAnsiTheme="minorHAnsi"/>
                <w:b/>
                <w:sz w:val="18"/>
                <w:szCs w:val="18"/>
              </w:rPr>
            </w:pPr>
            <w:r w:rsidRPr="008B4511">
              <w:rPr>
                <w:rFonts w:asciiTheme="minorHAnsi" w:hAnsiTheme="minorHAnsi"/>
                <w:b/>
                <w:sz w:val="18"/>
                <w:szCs w:val="18"/>
              </w:rPr>
              <w:t>EXAMPLE:</w:t>
            </w:r>
            <w:r w:rsidRPr="008B4511">
              <w:rPr>
                <w:rFonts w:asciiTheme="minorHAnsi" w:hAnsiTheme="minorHAnsi"/>
                <w:b/>
                <w:sz w:val="18"/>
                <w:szCs w:val="18"/>
              </w:rPr>
              <w:br/>
              <w:t>CHEM 101 or 102 3 CR</w:t>
            </w:r>
          </w:p>
        </w:tc>
        <w:tc>
          <w:tcPr>
            <w:tcW w:w="288" w:type="dxa"/>
            <w:textDirection w:val="btLr"/>
            <w:vAlign w:val="center"/>
          </w:tcPr>
          <w:p w:rsidR="00772162" w:rsidRPr="008B4511" w:rsidRDefault="00772162" w:rsidP="00BF5138">
            <w:pPr>
              <w:ind w:left="113" w:right="113"/>
              <w:rPr>
                <w:rFonts w:asciiTheme="minorHAnsi" w:hAnsiTheme="minorHAnsi" w:cs="Arial"/>
                <w:sz w:val="18"/>
                <w:szCs w:val="18"/>
              </w:rPr>
            </w:pPr>
          </w:p>
        </w:tc>
        <w:tc>
          <w:tcPr>
            <w:tcW w:w="288" w:type="dxa"/>
            <w:textDirection w:val="btLr"/>
            <w:vAlign w:val="center"/>
          </w:tcPr>
          <w:p w:rsidR="00772162" w:rsidRPr="008B4511" w:rsidRDefault="00772162" w:rsidP="00C96A63">
            <w:pPr>
              <w:ind w:left="113" w:right="113"/>
              <w:rPr>
                <w:rFonts w:asciiTheme="minorHAnsi" w:hAnsiTheme="minorHAnsi" w:cs="Arial"/>
                <w:sz w:val="18"/>
                <w:szCs w:val="18"/>
              </w:rPr>
            </w:pPr>
          </w:p>
        </w:tc>
        <w:tc>
          <w:tcPr>
            <w:tcW w:w="288" w:type="dxa"/>
            <w:textDirection w:val="btLr"/>
            <w:vAlign w:val="center"/>
          </w:tcPr>
          <w:p w:rsidR="00772162" w:rsidRPr="008B4511" w:rsidRDefault="00772162" w:rsidP="00C96A63">
            <w:pPr>
              <w:ind w:left="113" w:right="113"/>
              <w:rPr>
                <w:rFonts w:asciiTheme="minorHAnsi" w:hAnsiTheme="minorHAnsi" w:cs="Arial"/>
                <w:sz w:val="18"/>
                <w:szCs w:val="18"/>
              </w:rPr>
            </w:pPr>
          </w:p>
        </w:tc>
        <w:tc>
          <w:tcPr>
            <w:tcW w:w="288" w:type="dxa"/>
            <w:textDirection w:val="btLr"/>
            <w:vAlign w:val="center"/>
          </w:tcPr>
          <w:p w:rsidR="00772162" w:rsidRPr="008B4511" w:rsidRDefault="00772162" w:rsidP="00C96A63">
            <w:pPr>
              <w:ind w:left="113" w:right="113"/>
              <w:rPr>
                <w:rFonts w:asciiTheme="minorHAnsi" w:hAnsiTheme="minorHAnsi" w:cs="Arial"/>
                <w:sz w:val="18"/>
                <w:szCs w:val="18"/>
              </w:rPr>
            </w:pPr>
          </w:p>
        </w:tc>
        <w:tc>
          <w:tcPr>
            <w:tcW w:w="288" w:type="dxa"/>
            <w:textDirection w:val="btLr"/>
            <w:vAlign w:val="center"/>
          </w:tcPr>
          <w:p w:rsidR="00772162" w:rsidRPr="008B4511" w:rsidRDefault="00772162" w:rsidP="00C96A63">
            <w:pPr>
              <w:ind w:left="113" w:right="113"/>
              <w:rPr>
                <w:rFonts w:asciiTheme="minorHAnsi" w:hAnsiTheme="minorHAnsi" w:cs="Arial"/>
                <w:sz w:val="18"/>
                <w:szCs w:val="18"/>
              </w:rPr>
            </w:pPr>
          </w:p>
        </w:tc>
        <w:tc>
          <w:tcPr>
            <w:tcW w:w="288" w:type="dxa"/>
            <w:textDirection w:val="btLr"/>
            <w:vAlign w:val="center"/>
          </w:tcPr>
          <w:p w:rsidR="00772162" w:rsidRPr="008B4511" w:rsidRDefault="00772162" w:rsidP="00C96A63">
            <w:pPr>
              <w:ind w:left="113" w:right="113"/>
              <w:rPr>
                <w:rFonts w:asciiTheme="minorHAnsi" w:hAnsiTheme="minorHAnsi" w:cs="Arial"/>
                <w:sz w:val="18"/>
                <w:szCs w:val="18"/>
              </w:rPr>
            </w:pPr>
          </w:p>
        </w:tc>
        <w:tc>
          <w:tcPr>
            <w:tcW w:w="288" w:type="dxa"/>
            <w:textDirection w:val="btLr"/>
            <w:vAlign w:val="center"/>
          </w:tcPr>
          <w:p w:rsidR="00772162" w:rsidRPr="008B4511" w:rsidRDefault="00772162" w:rsidP="00C96A63">
            <w:pPr>
              <w:ind w:left="113" w:right="113"/>
              <w:rPr>
                <w:rFonts w:asciiTheme="minorHAnsi" w:hAnsiTheme="minorHAnsi" w:cs="Arial"/>
                <w:sz w:val="18"/>
                <w:szCs w:val="18"/>
              </w:rPr>
            </w:pPr>
          </w:p>
        </w:tc>
        <w:tc>
          <w:tcPr>
            <w:tcW w:w="288" w:type="dxa"/>
            <w:textDirection w:val="btLr"/>
            <w:vAlign w:val="center"/>
          </w:tcPr>
          <w:p w:rsidR="00772162" w:rsidRPr="008B4511" w:rsidRDefault="00772162" w:rsidP="00C96A63">
            <w:pPr>
              <w:ind w:left="113" w:right="113"/>
              <w:rPr>
                <w:rFonts w:asciiTheme="minorHAnsi" w:hAnsiTheme="minorHAnsi" w:cs="Arial"/>
                <w:sz w:val="18"/>
                <w:szCs w:val="18"/>
              </w:rPr>
            </w:pPr>
          </w:p>
        </w:tc>
        <w:tc>
          <w:tcPr>
            <w:tcW w:w="288" w:type="dxa"/>
            <w:textDirection w:val="btLr"/>
            <w:vAlign w:val="center"/>
          </w:tcPr>
          <w:p w:rsidR="00772162" w:rsidRPr="008B4511" w:rsidRDefault="00772162" w:rsidP="00C96A63">
            <w:pPr>
              <w:ind w:left="113" w:right="113"/>
              <w:rPr>
                <w:rFonts w:asciiTheme="minorHAnsi" w:hAnsiTheme="minorHAnsi" w:cs="Arial"/>
                <w:sz w:val="18"/>
                <w:szCs w:val="18"/>
              </w:rPr>
            </w:pPr>
          </w:p>
        </w:tc>
        <w:tc>
          <w:tcPr>
            <w:tcW w:w="288" w:type="dxa"/>
            <w:textDirection w:val="btLr"/>
            <w:vAlign w:val="center"/>
          </w:tcPr>
          <w:p w:rsidR="00772162" w:rsidRPr="008B4511" w:rsidRDefault="00772162" w:rsidP="00C96A63">
            <w:pPr>
              <w:ind w:left="113" w:right="113"/>
              <w:rPr>
                <w:rFonts w:asciiTheme="minorHAnsi" w:hAnsiTheme="minorHAnsi" w:cs="Arial"/>
                <w:sz w:val="18"/>
                <w:szCs w:val="18"/>
              </w:rPr>
            </w:pPr>
          </w:p>
        </w:tc>
        <w:tc>
          <w:tcPr>
            <w:tcW w:w="288" w:type="dxa"/>
            <w:textDirection w:val="btLr"/>
            <w:vAlign w:val="center"/>
          </w:tcPr>
          <w:p w:rsidR="00772162" w:rsidRPr="008B4511" w:rsidRDefault="00772162" w:rsidP="00C96A63">
            <w:pPr>
              <w:ind w:left="113" w:right="113"/>
              <w:rPr>
                <w:rFonts w:asciiTheme="minorHAnsi" w:hAnsiTheme="minorHAnsi" w:cs="Arial"/>
                <w:sz w:val="18"/>
                <w:szCs w:val="18"/>
              </w:rPr>
            </w:pPr>
          </w:p>
        </w:tc>
        <w:tc>
          <w:tcPr>
            <w:tcW w:w="288" w:type="dxa"/>
            <w:textDirection w:val="btLr"/>
            <w:vAlign w:val="center"/>
          </w:tcPr>
          <w:p w:rsidR="00772162" w:rsidRPr="008B4511" w:rsidRDefault="00772162" w:rsidP="00C96A63">
            <w:pPr>
              <w:ind w:left="113" w:right="113"/>
              <w:rPr>
                <w:rFonts w:asciiTheme="minorHAnsi" w:hAnsiTheme="minorHAnsi" w:cs="Arial"/>
                <w:sz w:val="18"/>
                <w:szCs w:val="18"/>
              </w:rPr>
            </w:pPr>
          </w:p>
        </w:tc>
        <w:tc>
          <w:tcPr>
            <w:tcW w:w="288" w:type="dxa"/>
            <w:textDirection w:val="btLr"/>
            <w:vAlign w:val="center"/>
          </w:tcPr>
          <w:p w:rsidR="00772162" w:rsidRPr="008B4511" w:rsidRDefault="00772162" w:rsidP="00C96A63">
            <w:pPr>
              <w:ind w:left="113" w:right="113"/>
              <w:rPr>
                <w:rFonts w:asciiTheme="minorHAnsi" w:hAnsiTheme="minorHAnsi" w:cs="Arial"/>
                <w:sz w:val="18"/>
                <w:szCs w:val="18"/>
              </w:rPr>
            </w:pPr>
          </w:p>
        </w:tc>
        <w:tc>
          <w:tcPr>
            <w:tcW w:w="288" w:type="dxa"/>
            <w:textDirection w:val="btLr"/>
            <w:vAlign w:val="center"/>
          </w:tcPr>
          <w:p w:rsidR="00772162" w:rsidRPr="008B4511" w:rsidRDefault="00772162" w:rsidP="00C96A63">
            <w:pPr>
              <w:ind w:left="113" w:right="113"/>
              <w:rPr>
                <w:rFonts w:asciiTheme="minorHAnsi" w:hAnsiTheme="minorHAnsi" w:cs="Arial"/>
                <w:sz w:val="18"/>
                <w:szCs w:val="18"/>
              </w:rPr>
            </w:pPr>
          </w:p>
        </w:tc>
        <w:tc>
          <w:tcPr>
            <w:tcW w:w="288" w:type="dxa"/>
            <w:textDirection w:val="btLr"/>
            <w:vAlign w:val="center"/>
          </w:tcPr>
          <w:p w:rsidR="00772162" w:rsidRPr="008B4511" w:rsidRDefault="00772162" w:rsidP="00C96A63">
            <w:pPr>
              <w:ind w:left="113" w:right="113"/>
              <w:rPr>
                <w:rFonts w:asciiTheme="minorHAnsi" w:hAnsiTheme="minorHAnsi" w:cs="Arial"/>
                <w:sz w:val="18"/>
                <w:szCs w:val="18"/>
              </w:rPr>
            </w:pPr>
          </w:p>
        </w:tc>
        <w:tc>
          <w:tcPr>
            <w:tcW w:w="288" w:type="dxa"/>
            <w:textDirection w:val="btLr"/>
            <w:vAlign w:val="center"/>
          </w:tcPr>
          <w:p w:rsidR="00772162" w:rsidRPr="008B4511" w:rsidRDefault="00772162" w:rsidP="00C96A63">
            <w:pPr>
              <w:ind w:left="113" w:right="113"/>
              <w:rPr>
                <w:rFonts w:asciiTheme="minorHAnsi" w:hAnsiTheme="minorHAnsi" w:cs="Arial"/>
                <w:sz w:val="18"/>
                <w:szCs w:val="18"/>
              </w:rPr>
            </w:pPr>
          </w:p>
        </w:tc>
        <w:tc>
          <w:tcPr>
            <w:tcW w:w="288" w:type="dxa"/>
            <w:textDirection w:val="btLr"/>
            <w:vAlign w:val="center"/>
          </w:tcPr>
          <w:p w:rsidR="00772162" w:rsidRPr="008B4511" w:rsidRDefault="00772162" w:rsidP="00C96A63">
            <w:pPr>
              <w:ind w:left="113" w:right="113"/>
              <w:rPr>
                <w:rFonts w:asciiTheme="minorHAnsi" w:hAnsiTheme="minorHAnsi" w:cs="Arial"/>
                <w:sz w:val="18"/>
                <w:szCs w:val="18"/>
              </w:rPr>
            </w:pPr>
          </w:p>
        </w:tc>
        <w:tc>
          <w:tcPr>
            <w:tcW w:w="288" w:type="dxa"/>
            <w:textDirection w:val="btLr"/>
            <w:vAlign w:val="center"/>
          </w:tcPr>
          <w:p w:rsidR="00772162" w:rsidRPr="008B4511" w:rsidRDefault="00772162" w:rsidP="00C96A63">
            <w:pPr>
              <w:ind w:left="113" w:right="113"/>
              <w:rPr>
                <w:rFonts w:asciiTheme="minorHAnsi" w:hAnsiTheme="minorHAnsi" w:cs="Arial"/>
                <w:sz w:val="18"/>
                <w:szCs w:val="18"/>
              </w:rPr>
            </w:pPr>
          </w:p>
        </w:tc>
        <w:tc>
          <w:tcPr>
            <w:tcW w:w="288" w:type="dxa"/>
            <w:textDirection w:val="btLr"/>
            <w:vAlign w:val="center"/>
          </w:tcPr>
          <w:p w:rsidR="00772162" w:rsidRPr="008B4511" w:rsidRDefault="00772162" w:rsidP="00C96A63">
            <w:pPr>
              <w:ind w:left="113" w:right="113"/>
              <w:rPr>
                <w:rFonts w:asciiTheme="minorHAnsi" w:hAnsiTheme="minorHAnsi" w:cs="Arial"/>
                <w:sz w:val="18"/>
                <w:szCs w:val="18"/>
              </w:rPr>
            </w:pPr>
          </w:p>
        </w:tc>
        <w:tc>
          <w:tcPr>
            <w:tcW w:w="288" w:type="dxa"/>
            <w:textDirection w:val="btLr"/>
            <w:vAlign w:val="center"/>
          </w:tcPr>
          <w:p w:rsidR="00772162" w:rsidRPr="008B4511" w:rsidRDefault="00772162" w:rsidP="00C96A63">
            <w:pPr>
              <w:ind w:left="113" w:right="113"/>
              <w:rPr>
                <w:rFonts w:asciiTheme="minorHAnsi" w:hAnsiTheme="minorHAnsi" w:cs="Arial"/>
                <w:sz w:val="18"/>
                <w:szCs w:val="18"/>
              </w:rPr>
            </w:pPr>
          </w:p>
        </w:tc>
        <w:tc>
          <w:tcPr>
            <w:tcW w:w="288" w:type="dxa"/>
            <w:textDirection w:val="btLr"/>
            <w:vAlign w:val="center"/>
          </w:tcPr>
          <w:p w:rsidR="00772162" w:rsidRPr="008B4511" w:rsidRDefault="00772162" w:rsidP="00C96A63">
            <w:pPr>
              <w:ind w:left="113" w:right="113"/>
              <w:rPr>
                <w:rFonts w:asciiTheme="minorHAnsi" w:hAnsiTheme="minorHAnsi" w:cs="Arial"/>
                <w:sz w:val="18"/>
                <w:szCs w:val="18"/>
              </w:rPr>
            </w:pPr>
          </w:p>
        </w:tc>
        <w:tc>
          <w:tcPr>
            <w:tcW w:w="288" w:type="dxa"/>
            <w:textDirection w:val="btLr"/>
            <w:vAlign w:val="center"/>
          </w:tcPr>
          <w:p w:rsidR="00772162" w:rsidRPr="008B4511" w:rsidRDefault="00772162" w:rsidP="00C96A63">
            <w:pPr>
              <w:ind w:left="113" w:right="113"/>
              <w:rPr>
                <w:rFonts w:asciiTheme="minorHAnsi" w:hAnsiTheme="minorHAnsi" w:cs="Arial"/>
                <w:sz w:val="18"/>
                <w:szCs w:val="18"/>
              </w:rPr>
            </w:pPr>
          </w:p>
        </w:tc>
        <w:tc>
          <w:tcPr>
            <w:tcW w:w="288" w:type="dxa"/>
            <w:textDirection w:val="btLr"/>
            <w:vAlign w:val="center"/>
          </w:tcPr>
          <w:p w:rsidR="00772162" w:rsidRPr="008B4511" w:rsidRDefault="00772162" w:rsidP="00C96A63">
            <w:pPr>
              <w:ind w:left="113" w:right="113"/>
              <w:rPr>
                <w:rFonts w:asciiTheme="minorHAnsi" w:hAnsiTheme="minorHAnsi" w:cs="Arial"/>
                <w:sz w:val="18"/>
                <w:szCs w:val="18"/>
              </w:rPr>
            </w:pPr>
          </w:p>
        </w:tc>
        <w:tc>
          <w:tcPr>
            <w:tcW w:w="288" w:type="dxa"/>
            <w:textDirection w:val="btLr"/>
            <w:vAlign w:val="center"/>
          </w:tcPr>
          <w:p w:rsidR="00772162" w:rsidRPr="008B4511" w:rsidRDefault="00772162" w:rsidP="00C96A63">
            <w:pPr>
              <w:ind w:left="113" w:right="113"/>
              <w:rPr>
                <w:rFonts w:asciiTheme="minorHAnsi" w:hAnsiTheme="minorHAnsi" w:cs="Arial"/>
                <w:sz w:val="18"/>
                <w:szCs w:val="18"/>
              </w:rPr>
            </w:pPr>
          </w:p>
        </w:tc>
        <w:tc>
          <w:tcPr>
            <w:tcW w:w="288" w:type="dxa"/>
            <w:textDirection w:val="btLr"/>
            <w:vAlign w:val="center"/>
          </w:tcPr>
          <w:p w:rsidR="00772162" w:rsidRPr="008B4511" w:rsidRDefault="00772162" w:rsidP="00C96A63">
            <w:pPr>
              <w:ind w:left="113" w:right="113"/>
              <w:rPr>
                <w:rFonts w:asciiTheme="minorHAnsi" w:hAnsiTheme="minorHAnsi" w:cs="Arial"/>
                <w:sz w:val="18"/>
                <w:szCs w:val="18"/>
              </w:rPr>
            </w:pPr>
          </w:p>
        </w:tc>
        <w:tc>
          <w:tcPr>
            <w:tcW w:w="288" w:type="dxa"/>
            <w:textDirection w:val="btLr"/>
            <w:vAlign w:val="center"/>
          </w:tcPr>
          <w:p w:rsidR="00772162" w:rsidRPr="008B4511" w:rsidRDefault="00772162" w:rsidP="00C96A63">
            <w:pPr>
              <w:ind w:left="113" w:right="113"/>
              <w:rPr>
                <w:rFonts w:asciiTheme="minorHAnsi" w:hAnsiTheme="minorHAnsi" w:cs="Arial"/>
                <w:sz w:val="18"/>
                <w:szCs w:val="18"/>
              </w:rPr>
            </w:pPr>
          </w:p>
        </w:tc>
        <w:tc>
          <w:tcPr>
            <w:tcW w:w="288" w:type="dxa"/>
            <w:textDirection w:val="btLr"/>
            <w:vAlign w:val="center"/>
          </w:tcPr>
          <w:p w:rsidR="00772162" w:rsidRPr="008B4511" w:rsidRDefault="00772162" w:rsidP="00C96A63">
            <w:pPr>
              <w:ind w:left="113" w:right="113"/>
              <w:rPr>
                <w:rFonts w:asciiTheme="minorHAnsi" w:hAnsiTheme="minorHAnsi" w:cs="Arial"/>
                <w:sz w:val="18"/>
                <w:szCs w:val="18"/>
              </w:rPr>
            </w:pPr>
          </w:p>
        </w:tc>
        <w:tc>
          <w:tcPr>
            <w:tcW w:w="288" w:type="dxa"/>
            <w:textDirection w:val="btLr"/>
            <w:vAlign w:val="center"/>
          </w:tcPr>
          <w:p w:rsidR="00772162" w:rsidRPr="008B4511" w:rsidRDefault="00772162" w:rsidP="00C96A63">
            <w:pPr>
              <w:ind w:left="113" w:right="113"/>
              <w:rPr>
                <w:rFonts w:asciiTheme="minorHAnsi" w:hAnsiTheme="minorHAnsi" w:cs="Arial"/>
                <w:sz w:val="18"/>
                <w:szCs w:val="18"/>
              </w:rPr>
            </w:pPr>
          </w:p>
        </w:tc>
        <w:tc>
          <w:tcPr>
            <w:tcW w:w="288" w:type="dxa"/>
            <w:textDirection w:val="btLr"/>
            <w:vAlign w:val="center"/>
          </w:tcPr>
          <w:p w:rsidR="00772162" w:rsidRPr="008B4511" w:rsidRDefault="00772162" w:rsidP="00C96A63">
            <w:pPr>
              <w:ind w:left="113" w:right="113"/>
              <w:rPr>
                <w:rFonts w:asciiTheme="minorHAnsi" w:hAnsiTheme="minorHAnsi" w:cs="Arial"/>
                <w:sz w:val="18"/>
                <w:szCs w:val="18"/>
              </w:rPr>
            </w:pPr>
          </w:p>
        </w:tc>
        <w:tc>
          <w:tcPr>
            <w:tcW w:w="288" w:type="dxa"/>
            <w:textDirection w:val="btLr"/>
            <w:vAlign w:val="center"/>
          </w:tcPr>
          <w:p w:rsidR="00772162" w:rsidRPr="008B4511" w:rsidRDefault="00772162" w:rsidP="00C96A63">
            <w:pPr>
              <w:ind w:left="113" w:right="113"/>
              <w:rPr>
                <w:rFonts w:asciiTheme="minorHAnsi" w:hAnsiTheme="minorHAnsi" w:cs="Arial"/>
                <w:sz w:val="18"/>
                <w:szCs w:val="18"/>
              </w:rPr>
            </w:pPr>
          </w:p>
        </w:tc>
        <w:tc>
          <w:tcPr>
            <w:tcW w:w="288" w:type="dxa"/>
            <w:textDirection w:val="btLr"/>
            <w:vAlign w:val="center"/>
          </w:tcPr>
          <w:p w:rsidR="00772162" w:rsidRPr="008B4511" w:rsidRDefault="00772162" w:rsidP="00C96A63">
            <w:pPr>
              <w:ind w:left="113" w:right="113"/>
              <w:rPr>
                <w:rFonts w:asciiTheme="minorHAnsi" w:hAnsiTheme="minorHAnsi" w:cs="Arial"/>
                <w:sz w:val="18"/>
                <w:szCs w:val="18"/>
              </w:rPr>
            </w:pPr>
          </w:p>
        </w:tc>
        <w:tc>
          <w:tcPr>
            <w:tcW w:w="288" w:type="dxa"/>
            <w:textDirection w:val="btLr"/>
            <w:vAlign w:val="center"/>
          </w:tcPr>
          <w:p w:rsidR="00772162" w:rsidRPr="008B4511" w:rsidRDefault="00772162" w:rsidP="00C96A63">
            <w:pPr>
              <w:ind w:left="113" w:right="113"/>
              <w:rPr>
                <w:rFonts w:asciiTheme="minorHAnsi" w:hAnsiTheme="minorHAnsi" w:cs="Arial"/>
                <w:sz w:val="18"/>
                <w:szCs w:val="18"/>
              </w:rPr>
            </w:pPr>
          </w:p>
        </w:tc>
        <w:tc>
          <w:tcPr>
            <w:tcW w:w="288" w:type="dxa"/>
            <w:textDirection w:val="btLr"/>
            <w:vAlign w:val="center"/>
          </w:tcPr>
          <w:p w:rsidR="00772162" w:rsidRPr="008B4511" w:rsidRDefault="00772162" w:rsidP="00C96A63">
            <w:pPr>
              <w:ind w:left="113" w:right="113"/>
              <w:rPr>
                <w:rFonts w:asciiTheme="minorHAnsi" w:hAnsiTheme="minorHAnsi" w:cs="Arial"/>
                <w:sz w:val="18"/>
                <w:szCs w:val="18"/>
              </w:rPr>
            </w:pPr>
          </w:p>
        </w:tc>
        <w:tc>
          <w:tcPr>
            <w:tcW w:w="288" w:type="dxa"/>
            <w:textDirection w:val="btLr"/>
            <w:vAlign w:val="center"/>
          </w:tcPr>
          <w:p w:rsidR="00772162" w:rsidRPr="008B4511" w:rsidRDefault="00772162" w:rsidP="00C96A63">
            <w:pPr>
              <w:ind w:left="113" w:right="113"/>
              <w:rPr>
                <w:rFonts w:asciiTheme="minorHAnsi" w:hAnsiTheme="minorHAnsi" w:cs="Arial"/>
                <w:sz w:val="18"/>
                <w:szCs w:val="18"/>
              </w:rPr>
            </w:pPr>
          </w:p>
        </w:tc>
        <w:tc>
          <w:tcPr>
            <w:tcW w:w="288" w:type="dxa"/>
            <w:textDirection w:val="btLr"/>
            <w:vAlign w:val="center"/>
          </w:tcPr>
          <w:p w:rsidR="00772162" w:rsidRPr="008B4511" w:rsidRDefault="00772162" w:rsidP="00C96A63">
            <w:pPr>
              <w:ind w:left="113" w:right="113"/>
              <w:rPr>
                <w:rFonts w:asciiTheme="minorHAnsi" w:hAnsiTheme="minorHAnsi" w:cs="Arial"/>
                <w:sz w:val="18"/>
                <w:szCs w:val="18"/>
              </w:rPr>
            </w:pPr>
          </w:p>
        </w:tc>
      </w:tr>
      <w:tr w:rsidR="004D4E0D" w:rsidRPr="008B4511" w:rsidTr="008F58CC">
        <w:trPr>
          <w:trHeight w:val="144"/>
        </w:trPr>
        <w:tc>
          <w:tcPr>
            <w:tcW w:w="4525" w:type="dxa"/>
            <w:gridSpan w:val="2"/>
            <w:tcBorders>
              <w:top w:val="single" w:sz="4" w:space="0" w:color="auto"/>
            </w:tcBorders>
          </w:tcPr>
          <w:p w:rsidR="004D4E0D" w:rsidRPr="00FA2878" w:rsidRDefault="004D4E0D" w:rsidP="004D4E0D">
            <w:pPr>
              <w:pStyle w:val="ListParagraph"/>
              <w:numPr>
                <w:ilvl w:val="0"/>
                <w:numId w:val="17"/>
              </w:numPr>
              <w:rPr>
                <w:rFonts w:ascii="Calibri" w:hAnsi="Calibri" w:cs="Calibri"/>
                <w:sz w:val="18"/>
                <w:szCs w:val="18"/>
              </w:rPr>
            </w:pPr>
            <w:r w:rsidRPr="00FA2878">
              <w:rPr>
                <w:rFonts w:ascii="Calibri" w:hAnsi="Calibri" w:cs="Calibri"/>
                <w:sz w:val="18"/>
                <w:szCs w:val="18"/>
              </w:rPr>
              <w:t xml:space="preserve">Candidates demonstrate knowledge of journalism and media principles and history. </w:t>
            </w:r>
          </w:p>
        </w:tc>
        <w:tc>
          <w:tcPr>
            <w:tcW w:w="288" w:type="dxa"/>
            <w:vAlign w:val="center"/>
          </w:tcPr>
          <w:p w:rsidR="004D4E0D" w:rsidRPr="008B4511" w:rsidRDefault="004D4E0D" w:rsidP="00B65821">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r>
      <w:tr w:rsidR="004D4E0D" w:rsidRPr="008B4511" w:rsidTr="008F58CC">
        <w:trPr>
          <w:trHeight w:val="144"/>
        </w:trPr>
        <w:tc>
          <w:tcPr>
            <w:tcW w:w="4525" w:type="dxa"/>
            <w:gridSpan w:val="2"/>
            <w:tcBorders>
              <w:top w:val="single" w:sz="4" w:space="0" w:color="auto"/>
              <w:bottom w:val="single" w:sz="4" w:space="0" w:color="auto"/>
            </w:tcBorders>
          </w:tcPr>
          <w:p w:rsidR="004D4E0D" w:rsidRPr="00FA2878" w:rsidRDefault="004D4E0D" w:rsidP="004D4E0D">
            <w:pPr>
              <w:pStyle w:val="ListParagraph"/>
              <w:numPr>
                <w:ilvl w:val="1"/>
                <w:numId w:val="17"/>
              </w:numPr>
              <w:rPr>
                <w:rFonts w:ascii="Calibri" w:hAnsi="Calibri" w:cs="Calibri"/>
                <w:sz w:val="18"/>
                <w:szCs w:val="18"/>
              </w:rPr>
            </w:pPr>
            <w:r w:rsidRPr="00FA2878">
              <w:rPr>
                <w:rFonts w:ascii="Calibri" w:hAnsi="Calibri" w:cs="Calibri"/>
                <w:sz w:val="18"/>
                <w:szCs w:val="18"/>
              </w:rPr>
              <w:t xml:space="preserve">Candidates understand the history and evolution of media as well as the functions, limitations and influences of media in society. </w:t>
            </w:r>
          </w:p>
        </w:tc>
        <w:tc>
          <w:tcPr>
            <w:tcW w:w="288" w:type="dxa"/>
            <w:vAlign w:val="center"/>
          </w:tcPr>
          <w:p w:rsidR="004D4E0D" w:rsidRPr="008B4511" w:rsidRDefault="004D4E0D" w:rsidP="00B65821">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r>
      <w:tr w:rsidR="004D4E0D" w:rsidRPr="008B4511" w:rsidTr="008B4511">
        <w:trPr>
          <w:trHeight w:val="144"/>
        </w:trPr>
        <w:tc>
          <w:tcPr>
            <w:tcW w:w="4525" w:type="dxa"/>
            <w:gridSpan w:val="2"/>
            <w:tcBorders>
              <w:top w:val="single" w:sz="4" w:space="0" w:color="auto"/>
              <w:bottom w:val="single" w:sz="4" w:space="0" w:color="auto"/>
            </w:tcBorders>
          </w:tcPr>
          <w:p w:rsidR="004D4E0D" w:rsidRPr="00FA2878" w:rsidRDefault="004D4E0D" w:rsidP="004D4E0D">
            <w:pPr>
              <w:pStyle w:val="ListParagraph"/>
              <w:numPr>
                <w:ilvl w:val="1"/>
                <w:numId w:val="17"/>
              </w:numPr>
              <w:rPr>
                <w:rFonts w:ascii="Calibri" w:hAnsi="Calibri" w:cs="Calibri"/>
                <w:sz w:val="18"/>
                <w:szCs w:val="18"/>
              </w:rPr>
            </w:pPr>
            <w:r w:rsidRPr="00FA2878">
              <w:rPr>
                <w:rFonts w:ascii="Calibri" w:hAnsi="Calibri" w:cs="Calibri"/>
                <w:sz w:val="18"/>
                <w:szCs w:val="18"/>
              </w:rPr>
              <w:t xml:space="preserve">Candidates demonstrate knowledge of legal and ethical issues as they apply to scholastic media, including first Amendment-related rights and responsibilities. </w:t>
            </w:r>
          </w:p>
        </w:tc>
        <w:tc>
          <w:tcPr>
            <w:tcW w:w="288" w:type="dxa"/>
            <w:vAlign w:val="center"/>
          </w:tcPr>
          <w:p w:rsidR="004D4E0D" w:rsidRPr="008B4511" w:rsidRDefault="004D4E0D" w:rsidP="00B65821">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r>
      <w:tr w:rsidR="004D4E0D" w:rsidRPr="008B4511" w:rsidTr="008B4511">
        <w:trPr>
          <w:trHeight w:val="144"/>
        </w:trPr>
        <w:tc>
          <w:tcPr>
            <w:tcW w:w="4525" w:type="dxa"/>
            <w:gridSpan w:val="2"/>
            <w:tcBorders>
              <w:top w:val="single" w:sz="4" w:space="0" w:color="auto"/>
              <w:bottom w:val="single" w:sz="4" w:space="0" w:color="auto"/>
            </w:tcBorders>
          </w:tcPr>
          <w:p w:rsidR="004D4E0D" w:rsidRPr="00FA2878" w:rsidRDefault="004D4E0D" w:rsidP="004D4E0D">
            <w:pPr>
              <w:pStyle w:val="ListParagraph"/>
              <w:numPr>
                <w:ilvl w:val="1"/>
                <w:numId w:val="17"/>
              </w:numPr>
              <w:rPr>
                <w:rFonts w:ascii="Calibri" w:hAnsi="Calibri" w:cs="Calibri"/>
                <w:sz w:val="18"/>
                <w:szCs w:val="18"/>
              </w:rPr>
            </w:pPr>
            <w:r w:rsidRPr="00FA2878">
              <w:rPr>
                <w:rFonts w:ascii="Calibri" w:hAnsi="Calibri" w:cs="Calibri"/>
                <w:sz w:val="18"/>
                <w:szCs w:val="18"/>
              </w:rPr>
              <w:t xml:space="preserve">Candidates understand the value of news for today’s media consumers. </w:t>
            </w:r>
          </w:p>
        </w:tc>
        <w:tc>
          <w:tcPr>
            <w:tcW w:w="288" w:type="dxa"/>
            <w:vAlign w:val="center"/>
          </w:tcPr>
          <w:p w:rsidR="004D4E0D" w:rsidRPr="008B4511" w:rsidRDefault="004D4E0D" w:rsidP="00B65821">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r>
      <w:tr w:rsidR="004D4E0D" w:rsidRPr="008B4511" w:rsidTr="008F58CC">
        <w:trPr>
          <w:trHeight w:val="144"/>
        </w:trPr>
        <w:tc>
          <w:tcPr>
            <w:tcW w:w="4525" w:type="dxa"/>
            <w:gridSpan w:val="2"/>
            <w:tcBorders>
              <w:top w:val="single" w:sz="4" w:space="0" w:color="auto"/>
            </w:tcBorders>
          </w:tcPr>
          <w:p w:rsidR="004D4E0D" w:rsidRPr="00FA2878" w:rsidRDefault="004D4E0D" w:rsidP="004D4E0D">
            <w:pPr>
              <w:pStyle w:val="ListParagraph"/>
              <w:numPr>
                <w:ilvl w:val="0"/>
                <w:numId w:val="17"/>
              </w:numPr>
              <w:rPr>
                <w:rFonts w:ascii="Calibri" w:hAnsi="Calibri" w:cs="Calibri"/>
                <w:sz w:val="18"/>
                <w:szCs w:val="18"/>
              </w:rPr>
            </w:pPr>
            <w:r w:rsidRPr="00FA2878">
              <w:rPr>
                <w:rFonts w:ascii="Calibri" w:hAnsi="Calibri" w:cs="Calibri"/>
                <w:sz w:val="18"/>
                <w:szCs w:val="18"/>
              </w:rPr>
              <w:t xml:space="preserve">Candidates demonstrate knowledge of communication theory and practice in the context of journalism and media production.  </w:t>
            </w:r>
          </w:p>
        </w:tc>
        <w:tc>
          <w:tcPr>
            <w:tcW w:w="288" w:type="dxa"/>
            <w:vAlign w:val="center"/>
          </w:tcPr>
          <w:p w:rsidR="004D4E0D" w:rsidRPr="008B4511" w:rsidRDefault="004D4E0D" w:rsidP="00B65821">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r>
      <w:tr w:rsidR="004D4E0D" w:rsidRPr="008B4511" w:rsidTr="008F58CC">
        <w:trPr>
          <w:trHeight w:val="144"/>
        </w:trPr>
        <w:tc>
          <w:tcPr>
            <w:tcW w:w="4525" w:type="dxa"/>
            <w:gridSpan w:val="2"/>
            <w:tcBorders>
              <w:top w:val="single" w:sz="4" w:space="0" w:color="auto"/>
            </w:tcBorders>
          </w:tcPr>
          <w:p w:rsidR="004D4E0D" w:rsidRPr="00FA2878" w:rsidRDefault="004D4E0D" w:rsidP="004D4E0D">
            <w:pPr>
              <w:pStyle w:val="ListParagraph"/>
              <w:numPr>
                <w:ilvl w:val="1"/>
                <w:numId w:val="17"/>
              </w:numPr>
              <w:rPr>
                <w:rFonts w:ascii="Calibri" w:hAnsi="Calibri" w:cs="Calibri"/>
                <w:sz w:val="18"/>
                <w:szCs w:val="18"/>
              </w:rPr>
            </w:pPr>
            <w:r w:rsidRPr="00FA2878">
              <w:rPr>
                <w:rFonts w:ascii="Calibri" w:hAnsi="Calibri" w:cs="Calibri"/>
                <w:sz w:val="18"/>
                <w:szCs w:val="18"/>
              </w:rPr>
              <w:t>Candidates demonstrate understanding of the writing process as it relates to journalism to include brainstorming, questioning, reporting,</w:t>
            </w:r>
            <w:r w:rsidRPr="00FA2878">
              <w:rPr>
                <w:rFonts w:ascii="Calibri" w:hAnsi="Calibri" w:cs="Calibri"/>
                <w:sz w:val="18"/>
                <w:szCs w:val="18"/>
                <w:u w:val="single"/>
              </w:rPr>
              <w:t xml:space="preserve"> </w:t>
            </w:r>
            <w:r w:rsidRPr="00FA2878">
              <w:rPr>
                <w:rFonts w:ascii="Calibri" w:hAnsi="Calibri" w:cs="Calibri"/>
                <w:sz w:val="18"/>
                <w:szCs w:val="18"/>
              </w:rPr>
              <w:t xml:space="preserve">gathering and synthesizing information, writing, editing, and evaluating the final multimedia product. </w:t>
            </w:r>
          </w:p>
        </w:tc>
        <w:tc>
          <w:tcPr>
            <w:tcW w:w="288" w:type="dxa"/>
            <w:vAlign w:val="center"/>
          </w:tcPr>
          <w:p w:rsidR="004D4E0D" w:rsidRPr="008B4511" w:rsidRDefault="004D4E0D" w:rsidP="00B65821">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r>
      <w:tr w:rsidR="004D4E0D" w:rsidRPr="008B4511" w:rsidTr="008F58CC">
        <w:trPr>
          <w:trHeight w:val="144"/>
        </w:trPr>
        <w:tc>
          <w:tcPr>
            <w:tcW w:w="4525" w:type="dxa"/>
            <w:gridSpan w:val="2"/>
            <w:tcBorders>
              <w:top w:val="single" w:sz="4" w:space="0" w:color="auto"/>
            </w:tcBorders>
          </w:tcPr>
          <w:p w:rsidR="004D4E0D" w:rsidRPr="00FA2878" w:rsidRDefault="004D4E0D" w:rsidP="004D4E0D">
            <w:pPr>
              <w:pStyle w:val="ListParagraph"/>
              <w:numPr>
                <w:ilvl w:val="1"/>
                <w:numId w:val="17"/>
              </w:numPr>
              <w:rPr>
                <w:rFonts w:ascii="Calibri" w:hAnsi="Calibri" w:cs="Calibri"/>
                <w:sz w:val="18"/>
                <w:szCs w:val="18"/>
              </w:rPr>
            </w:pPr>
            <w:r w:rsidRPr="00FA2878">
              <w:rPr>
                <w:rFonts w:ascii="Calibri" w:hAnsi="Calibri" w:cs="Calibri"/>
                <w:sz w:val="18"/>
                <w:szCs w:val="18"/>
              </w:rPr>
              <w:t>Candidates promote students’ understanding of audience and the importance of matching language use, angle, and style with the writer’s intended audience.</w:t>
            </w:r>
          </w:p>
        </w:tc>
        <w:tc>
          <w:tcPr>
            <w:tcW w:w="288" w:type="dxa"/>
            <w:vAlign w:val="center"/>
          </w:tcPr>
          <w:p w:rsidR="004D4E0D" w:rsidRPr="008B4511" w:rsidRDefault="004D4E0D" w:rsidP="00B65821">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r>
      <w:tr w:rsidR="004D4E0D" w:rsidRPr="008B4511" w:rsidTr="008F58CC">
        <w:trPr>
          <w:trHeight w:val="144"/>
        </w:trPr>
        <w:tc>
          <w:tcPr>
            <w:tcW w:w="4525" w:type="dxa"/>
            <w:gridSpan w:val="2"/>
            <w:tcBorders>
              <w:top w:val="single" w:sz="4" w:space="0" w:color="auto"/>
            </w:tcBorders>
          </w:tcPr>
          <w:p w:rsidR="004D4E0D" w:rsidRPr="00FA2878" w:rsidRDefault="004D4E0D" w:rsidP="004D4E0D">
            <w:pPr>
              <w:pStyle w:val="ListParagraph"/>
              <w:numPr>
                <w:ilvl w:val="1"/>
                <w:numId w:val="17"/>
              </w:numPr>
              <w:rPr>
                <w:rFonts w:ascii="Calibri" w:hAnsi="Calibri" w:cs="Calibri"/>
                <w:sz w:val="18"/>
                <w:szCs w:val="18"/>
              </w:rPr>
            </w:pPr>
            <w:r w:rsidRPr="00FA2878">
              <w:rPr>
                <w:rFonts w:ascii="Calibri" w:hAnsi="Calibri" w:cs="Calibri"/>
                <w:sz w:val="18"/>
                <w:szCs w:val="18"/>
              </w:rPr>
              <w:lastRenderedPageBreak/>
              <w:t>Candidates demonstrate skill in a variety of forms of journalistic writing, including news, features, opinion and their appropriate style.</w:t>
            </w:r>
          </w:p>
        </w:tc>
        <w:tc>
          <w:tcPr>
            <w:tcW w:w="288" w:type="dxa"/>
            <w:vAlign w:val="center"/>
          </w:tcPr>
          <w:p w:rsidR="004D4E0D" w:rsidRPr="008B4511" w:rsidRDefault="004D4E0D" w:rsidP="00B65821">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r>
      <w:tr w:rsidR="004D4E0D" w:rsidRPr="008B4511" w:rsidTr="008F58CC">
        <w:trPr>
          <w:trHeight w:val="144"/>
        </w:trPr>
        <w:tc>
          <w:tcPr>
            <w:tcW w:w="4525" w:type="dxa"/>
            <w:gridSpan w:val="2"/>
            <w:tcBorders>
              <w:top w:val="single" w:sz="4" w:space="0" w:color="auto"/>
            </w:tcBorders>
          </w:tcPr>
          <w:p w:rsidR="004D4E0D" w:rsidRPr="00FA2878" w:rsidRDefault="004D4E0D" w:rsidP="004D4E0D">
            <w:pPr>
              <w:pStyle w:val="ListParagraph"/>
              <w:numPr>
                <w:ilvl w:val="1"/>
                <w:numId w:val="17"/>
              </w:numPr>
              <w:rPr>
                <w:rFonts w:ascii="Calibri" w:hAnsi="Calibri" w:cs="Calibri"/>
                <w:sz w:val="18"/>
                <w:szCs w:val="18"/>
              </w:rPr>
            </w:pPr>
            <w:r w:rsidRPr="00FA2878">
              <w:rPr>
                <w:rFonts w:ascii="Calibri" w:hAnsi="Calibri" w:cs="Calibri"/>
                <w:sz w:val="18"/>
                <w:szCs w:val="18"/>
              </w:rPr>
              <w:t xml:space="preserve">Candidates understand the value of using audio, video, and still photography to tell stories in compelling ways and package multimedia products effectively using various forms of journalistic design and methods. </w:t>
            </w:r>
          </w:p>
        </w:tc>
        <w:tc>
          <w:tcPr>
            <w:tcW w:w="288" w:type="dxa"/>
            <w:vAlign w:val="center"/>
          </w:tcPr>
          <w:p w:rsidR="004D4E0D" w:rsidRPr="008B4511" w:rsidRDefault="004D4E0D" w:rsidP="00B65821">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r>
      <w:tr w:rsidR="004D4E0D" w:rsidRPr="008B4511" w:rsidTr="008F58CC">
        <w:trPr>
          <w:trHeight w:val="144"/>
        </w:trPr>
        <w:tc>
          <w:tcPr>
            <w:tcW w:w="4525" w:type="dxa"/>
            <w:gridSpan w:val="2"/>
            <w:tcBorders>
              <w:top w:val="single" w:sz="4" w:space="0" w:color="auto"/>
            </w:tcBorders>
          </w:tcPr>
          <w:p w:rsidR="004D4E0D" w:rsidRPr="00FA2878" w:rsidRDefault="004D4E0D" w:rsidP="004D4E0D">
            <w:pPr>
              <w:pStyle w:val="ListParagraph"/>
              <w:numPr>
                <w:ilvl w:val="0"/>
                <w:numId w:val="17"/>
              </w:numPr>
              <w:rPr>
                <w:rFonts w:ascii="Calibri" w:hAnsi="Calibri" w:cs="Calibri"/>
                <w:sz w:val="18"/>
                <w:szCs w:val="18"/>
              </w:rPr>
            </w:pPr>
            <w:r w:rsidRPr="00FA2878">
              <w:rPr>
                <w:rFonts w:ascii="Calibri" w:hAnsi="Calibri" w:cs="Calibri"/>
                <w:sz w:val="18"/>
                <w:szCs w:val="18"/>
              </w:rPr>
              <w:t xml:space="preserve">Candidates demonstrate knowledge of theories of learning and human behavior, and the impact of students’ individual differences, identities, and experiences on their learning and on their perceptions of the world. </w:t>
            </w:r>
          </w:p>
        </w:tc>
        <w:tc>
          <w:tcPr>
            <w:tcW w:w="288" w:type="dxa"/>
            <w:vAlign w:val="center"/>
          </w:tcPr>
          <w:p w:rsidR="004D4E0D" w:rsidRPr="008B4511" w:rsidRDefault="004D4E0D" w:rsidP="00B65821">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r>
      <w:tr w:rsidR="004D4E0D" w:rsidRPr="008B4511" w:rsidTr="008F58CC">
        <w:trPr>
          <w:trHeight w:val="144"/>
        </w:trPr>
        <w:tc>
          <w:tcPr>
            <w:tcW w:w="4525" w:type="dxa"/>
            <w:gridSpan w:val="2"/>
            <w:tcBorders>
              <w:top w:val="single" w:sz="4" w:space="0" w:color="auto"/>
            </w:tcBorders>
          </w:tcPr>
          <w:p w:rsidR="004D4E0D" w:rsidRPr="00FA2878" w:rsidRDefault="004D4E0D" w:rsidP="004D4E0D">
            <w:pPr>
              <w:pStyle w:val="ListParagraph"/>
              <w:numPr>
                <w:ilvl w:val="1"/>
                <w:numId w:val="17"/>
              </w:numPr>
              <w:rPr>
                <w:rFonts w:ascii="Calibri" w:hAnsi="Calibri" w:cs="Calibri"/>
                <w:sz w:val="18"/>
                <w:szCs w:val="18"/>
              </w:rPr>
            </w:pPr>
            <w:r w:rsidRPr="00FA2878">
              <w:rPr>
                <w:rFonts w:ascii="Calibri" w:hAnsi="Calibri" w:cs="Calibri"/>
                <w:sz w:val="18"/>
                <w:szCs w:val="18"/>
              </w:rPr>
              <w:t>Candidates understand the interrelationship and concurrent development of various communication skills.</w:t>
            </w:r>
          </w:p>
        </w:tc>
        <w:tc>
          <w:tcPr>
            <w:tcW w:w="288" w:type="dxa"/>
            <w:vAlign w:val="center"/>
          </w:tcPr>
          <w:p w:rsidR="004D4E0D" w:rsidRPr="008B4511" w:rsidRDefault="004D4E0D" w:rsidP="00B65821">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r>
      <w:tr w:rsidR="004D4E0D" w:rsidRPr="008B4511" w:rsidTr="008F58CC">
        <w:trPr>
          <w:trHeight w:val="144"/>
        </w:trPr>
        <w:tc>
          <w:tcPr>
            <w:tcW w:w="4525" w:type="dxa"/>
            <w:gridSpan w:val="2"/>
            <w:tcBorders>
              <w:top w:val="single" w:sz="4" w:space="0" w:color="auto"/>
            </w:tcBorders>
          </w:tcPr>
          <w:p w:rsidR="004D4E0D" w:rsidRPr="00FA2878" w:rsidRDefault="004D4E0D" w:rsidP="004D4E0D">
            <w:pPr>
              <w:pStyle w:val="ListParagraph"/>
              <w:numPr>
                <w:ilvl w:val="1"/>
                <w:numId w:val="17"/>
              </w:numPr>
              <w:rPr>
                <w:rFonts w:ascii="Calibri" w:hAnsi="Calibri" w:cs="Calibri"/>
                <w:sz w:val="18"/>
                <w:szCs w:val="18"/>
              </w:rPr>
            </w:pPr>
            <w:r w:rsidRPr="00FA2878">
              <w:rPr>
                <w:rFonts w:ascii="Calibri" w:hAnsi="Calibri" w:cs="Calibri"/>
                <w:sz w:val="18"/>
                <w:szCs w:val="18"/>
              </w:rPr>
              <w:t>Candidates understand the conditions that enhance the development of life-long learning.</w:t>
            </w:r>
          </w:p>
        </w:tc>
        <w:tc>
          <w:tcPr>
            <w:tcW w:w="288" w:type="dxa"/>
            <w:vAlign w:val="center"/>
          </w:tcPr>
          <w:p w:rsidR="004D4E0D" w:rsidRPr="008B4511" w:rsidRDefault="004D4E0D" w:rsidP="00B65821">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r>
      <w:tr w:rsidR="004D4E0D" w:rsidRPr="008B4511" w:rsidTr="008F58CC">
        <w:trPr>
          <w:trHeight w:val="144"/>
        </w:trPr>
        <w:tc>
          <w:tcPr>
            <w:tcW w:w="4525" w:type="dxa"/>
            <w:gridSpan w:val="2"/>
            <w:tcBorders>
              <w:top w:val="single" w:sz="4" w:space="0" w:color="auto"/>
            </w:tcBorders>
          </w:tcPr>
          <w:p w:rsidR="004D4E0D" w:rsidRPr="00FA2878" w:rsidRDefault="004D4E0D" w:rsidP="004D4E0D">
            <w:pPr>
              <w:pStyle w:val="ListParagraph"/>
              <w:numPr>
                <w:ilvl w:val="1"/>
                <w:numId w:val="17"/>
              </w:numPr>
              <w:rPr>
                <w:rFonts w:ascii="Calibri" w:hAnsi="Calibri" w:cs="Calibri"/>
                <w:sz w:val="18"/>
                <w:szCs w:val="18"/>
              </w:rPr>
            </w:pPr>
            <w:r w:rsidRPr="00FA2878">
              <w:rPr>
                <w:rFonts w:ascii="Calibri" w:hAnsi="Calibri" w:cs="Calibri"/>
                <w:sz w:val="18"/>
                <w:szCs w:val="18"/>
              </w:rPr>
              <w:t>Candidates understand the influence of students’ backgrounds, attitude, interests and expectations on their communication skills, on the ways they learn, and on the ways they use media and communicate.</w:t>
            </w:r>
          </w:p>
        </w:tc>
        <w:tc>
          <w:tcPr>
            <w:tcW w:w="288" w:type="dxa"/>
            <w:vAlign w:val="center"/>
          </w:tcPr>
          <w:p w:rsidR="004D4E0D" w:rsidRPr="008B4511" w:rsidRDefault="004D4E0D" w:rsidP="00B65821">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r>
      <w:tr w:rsidR="004D4E0D" w:rsidRPr="008B4511" w:rsidTr="008F58CC">
        <w:trPr>
          <w:trHeight w:val="144"/>
        </w:trPr>
        <w:tc>
          <w:tcPr>
            <w:tcW w:w="4525" w:type="dxa"/>
            <w:gridSpan w:val="2"/>
            <w:tcBorders>
              <w:top w:val="single" w:sz="4" w:space="0" w:color="auto"/>
            </w:tcBorders>
          </w:tcPr>
          <w:p w:rsidR="004D4E0D" w:rsidRPr="00FA2878" w:rsidRDefault="004D4E0D" w:rsidP="004D4E0D">
            <w:pPr>
              <w:pStyle w:val="ListParagraph"/>
              <w:numPr>
                <w:ilvl w:val="1"/>
                <w:numId w:val="17"/>
              </w:numPr>
              <w:rPr>
                <w:rFonts w:ascii="Calibri" w:hAnsi="Calibri" w:cs="Calibri"/>
                <w:sz w:val="18"/>
                <w:szCs w:val="18"/>
              </w:rPr>
            </w:pPr>
            <w:r w:rsidRPr="00FA2878">
              <w:rPr>
                <w:rFonts w:ascii="Calibri" w:hAnsi="Calibri" w:cs="Calibri"/>
                <w:sz w:val="18"/>
                <w:szCs w:val="18"/>
              </w:rPr>
              <w:t>Candidates plan instruction and assessment that accommodates a wide range of learners with different learning needs and experiences, create environments that support respectful approaches to individual differences, and encourage publication staff diversity.</w:t>
            </w:r>
          </w:p>
        </w:tc>
        <w:tc>
          <w:tcPr>
            <w:tcW w:w="288" w:type="dxa"/>
            <w:vAlign w:val="center"/>
          </w:tcPr>
          <w:p w:rsidR="004D4E0D" w:rsidRPr="008B4511" w:rsidRDefault="004D4E0D" w:rsidP="00B65821">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r>
      <w:tr w:rsidR="004D4E0D" w:rsidRPr="008B4511" w:rsidTr="008F58CC">
        <w:trPr>
          <w:trHeight w:val="144"/>
        </w:trPr>
        <w:tc>
          <w:tcPr>
            <w:tcW w:w="4525" w:type="dxa"/>
            <w:gridSpan w:val="2"/>
            <w:tcBorders>
              <w:top w:val="single" w:sz="4" w:space="0" w:color="auto"/>
            </w:tcBorders>
          </w:tcPr>
          <w:p w:rsidR="004D4E0D" w:rsidRPr="00FA2878" w:rsidRDefault="004D4E0D" w:rsidP="004D4E0D">
            <w:pPr>
              <w:pStyle w:val="ListParagraph"/>
              <w:numPr>
                <w:ilvl w:val="0"/>
                <w:numId w:val="17"/>
              </w:numPr>
              <w:rPr>
                <w:rFonts w:ascii="Calibri" w:hAnsi="Calibri" w:cs="Calibri"/>
                <w:sz w:val="18"/>
                <w:szCs w:val="18"/>
              </w:rPr>
            </w:pPr>
            <w:r w:rsidRPr="00FA2878">
              <w:rPr>
                <w:rFonts w:ascii="Calibri" w:hAnsi="Calibri" w:cs="Calibri"/>
                <w:sz w:val="18"/>
                <w:szCs w:val="18"/>
              </w:rPr>
              <w:t xml:space="preserve">Candidates create classrooms that encourage student engagement, autonomy, and collaboration. </w:t>
            </w:r>
          </w:p>
        </w:tc>
        <w:tc>
          <w:tcPr>
            <w:tcW w:w="288" w:type="dxa"/>
            <w:vAlign w:val="center"/>
          </w:tcPr>
          <w:p w:rsidR="004D4E0D" w:rsidRPr="008B4511" w:rsidRDefault="004D4E0D" w:rsidP="00B65821">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r>
      <w:tr w:rsidR="004D4E0D" w:rsidRPr="008B4511" w:rsidTr="008F58CC">
        <w:trPr>
          <w:trHeight w:val="144"/>
        </w:trPr>
        <w:tc>
          <w:tcPr>
            <w:tcW w:w="4525" w:type="dxa"/>
            <w:gridSpan w:val="2"/>
            <w:tcBorders>
              <w:top w:val="single" w:sz="4" w:space="0" w:color="auto"/>
            </w:tcBorders>
          </w:tcPr>
          <w:p w:rsidR="004D4E0D" w:rsidRPr="00FA2878" w:rsidRDefault="004D4E0D" w:rsidP="004D4E0D">
            <w:pPr>
              <w:pStyle w:val="ListParagraph"/>
              <w:numPr>
                <w:ilvl w:val="1"/>
                <w:numId w:val="17"/>
              </w:numPr>
              <w:rPr>
                <w:rFonts w:ascii="Calibri" w:hAnsi="Calibri" w:cs="Calibri"/>
                <w:sz w:val="18"/>
                <w:szCs w:val="18"/>
              </w:rPr>
            </w:pPr>
            <w:r w:rsidRPr="00FA2878">
              <w:rPr>
                <w:rFonts w:ascii="Calibri" w:hAnsi="Calibri" w:cs="Calibri"/>
                <w:sz w:val="18"/>
                <w:szCs w:val="18"/>
              </w:rPr>
              <w:t xml:space="preserve">Candidates create media-rich atmospheres for students to learn both collaboratively and individually. </w:t>
            </w:r>
          </w:p>
        </w:tc>
        <w:tc>
          <w:tcPr>
            <w:tcW w:w="288" w:type="dxa"/>
            <w:vAlign w:val="center"/>
          </w:tcPr>
          <w:p w:rsidR="004D4E0D" w:rsidRPr="008B4511" w:rsidRDefault="004D4E0D" w:rsidP="00B65821">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r>
      <w:tr w:rsidR="004D4E0D" w:rsidRPr="008B4511" w:rsidTr="008F58CC">
        <w:trPr>
          <w:trHeight w:val="144"/>
        </w:trPr>
        <w:tc>
          <w:tcPr>
            <w:tcW w:w="4525" w:type="dxa"/>
            <w:gridSpan w:val="2"/>
            <w:tcBorders>
              <w:top w:val="single" w:sz="4" w:space="0" w:color="auto"/>
            </w:tcBorders>
          </w:tcPr>
          <w:p w:rsidR="004D4E0D" w:rsidRPr="00FA2878" w:rsidRDefault="004D4E0D" w:rsidP="004D4E0D">
            <w:pPr>
              <w:pStyle w:val="ListParagraph"/>
              <w:numPr>
                <w:ilvl w:val="1"/>
                <w:numId w:val="17"/>
              </w:numPr>
              <w:rPr>
                <w:rFonts w:ascii="Calibri" w:hAnsi="Calibri" w:cs="Calibri"/>
                <w:sz w:val="18"/>
                <w:szCs w:val="18"/>
              </w:rPr>
            </w:pPr>
            <w:r w:rsidRPr="00FA2878">
              <w:rPr>
                <w:rFonts w:ascii="Calibri" w:hAnsi="Calibri" w:cs="Calibri"/>
                <w:sz w:val="18"/>
                <w:szCs w:val="18"/>
              </w:rPr>
              <w:lastRenderedPageBreak/>
              <w:t xml:space="preserve">Candidates use questioning to show understanding, help students articulate their ideas and thinking processes, promote risk-taking and problem-solving, facilitate recall of information, encourage thinking, stimulate curiosity and help students to question on their own. </w:t>
            </w:r>
          </w:p>
        </w:tc>
        <w:tc>
          <w:tcPr>
            <w:tcW w:w="288" w:type="dxa"/>
            <w:vAlign w:val="center"/>
          </w:tcPr>
          <w:p w:rsidR="004D4E0D" w:rsidRPr="008B4511" w:rsidRDefault="004D4E0D" w:rsidP="00B65821">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r>
      <w:tr w:rsidR="004D4E0D" w:rsidRPr="008B4511" w:rsidTr="008F58CC">
        <w:trPr>
          <w:trHeight w:val="144"/>
        </w:trPr>
        <w:tc>
          <w:tcPr>
            <w:tcW w:w="4525" w:type="dxa"/>
            <w:gridSpan w:val="2"/>
            <w:tcBorders>
              <w:top w:val="single" w:sz="4" w:space="0" w:color="auto"/>
            </w:tcBorders>
          </w:tcPr>
          <w:p w:rsidR="004D4E0D" w:rsidRPr="00FA2878" w:rsidRDefault="004D4E0D" w:rsidP="004D4E0D">
            <w:pPr>
              <w:pStyle w:val="ListParagraph"/>
              <w:numPr>
                <w:ilvl w:val="1"/>
                <w:numId w:val="17"/>
              </w:numPr>
              <w:rPr>
                <w:rFonts w:ascii="Calibri" w:hAnsi="Calibri" w:cs="Calibri"/>
                <w:sz w:val="18"/>
                <w:szCs w:val="18"/>
              </w:rPr>
            </w:pPr>
            <w:r w:rsidRPr="00FA2878">
              <w:rPr>
                <w:rFonts w:ascii="Calibri" w:hAnsi="Calibri" w:cs="Calibri"/>
                <w:sz w:val="18"/>
                <w:szCs w:val="18"/>
              </w:rPr>
              <w:t>Candidates employ discussion and conferencing for a variety of purposes to suit the needs of students.</w:t>
            </w:r>
          </w:p>
        </w:tc>
        <w:tc>
          <w:tcPr>
            <w:tcW w:w="288" w:type="dxa"/>
            <w:vAlign w:val="center"/>
          </w:tcPr>
          <w:p w:rsidR="004D4E0D" w:rsidRPr="008B4511" w:rsidRDefault="004D4E0D" w:rsidP="00B65821">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r>
      <w:tr w:rsidR="004D4E0D" w:rsidRPr="008B4511" w:rsidTr="008F58CC">
        <w:trPr>
          <w:trHeight w:val="144"/>
        </w:trPr>
        <w:tc>
          <w:tcPr>
            <w:tcW w:w="4525" w:type="dxa"/>
            <w:gridSpan w:val="2"/>
            <w:tcBorders>
              <w:top w:val="single" w:sz="4" w:space="0" w:color="auto"/>
            </w:tcBorders>
          </w:tcPr>
          <w:p w:rsidR="004D4E0D" w:rsidRPr="00FA2878" w:rsidRDefault="004D4E0D" w:rsidP="004D4E0D">
            <w:pPr>
              <w:pStyle w:val="ListParagraph"/>
              <w:numPr>
                <w:ilvl w:val="1"/>
                <w:numId w:val="17"/>
              </w:numPr>
              <w:rPr>
                <w:rFonts w:ascii="Calibri" w:hAnsi="Calibri" w:cs="Calibri"/>
                <w:sz w:val="18"/>
                <w:szCs w:val="18"/>
              </w:rPr>
            </w:pPr>
            <w:r w:rsidRPr="00FA2878">
              <w:rPr>
                <w:rFonts w:ascii="Calibri" w:hAnsi="Calibri" w:cs="Calibri"/>
                <w:sz w:val="18"/>
                <w:szCs w:val="18"/>
              </w:rPr>
              <w:t xml:space="preserve">Candidates emphasize the effective use of research in a mass media setting and help students understand their unique role as disseminators of information and their rights as journalists and media consumers. </w:t>
            </w:r>
          </w:p>
        </w:tc>
        <w:tc>
          <w:tcPr>
            <w:tcW w:w="288" w:type="dxa"/>
            <w:vAlign w:val="center"/>
          </w:tcPr>
          <w:p w:rsidR="004D4E0D" w:rsidRPr="008B4511" w:rsidRDefault="004D4E0D" w:rsidP="00B65821">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r>
      <w:tr w:rsidR="004D4E0D" w:rsidRPr="008B4511" w:rsidTr="008F58CC">
        <w:trPr>
          <w:trHeight w:val="144"/>
        </w:trPr>
        <w:tc>
          <w:tcPr>
            <w:tcW w:w="4525" w:type="dxa"/>
            <w:gridSpan w:val="2"/>
            <w:tcBorders>
              <w:top w:val="single" w:sz="4" w:space="0" w:color="auto"/>
            </w:tcBorders>
          </w:tcPr>
          <w:p w:rsidR="004D4E0D" w:rsidRPr="00FA2878" w:rsidRDefault="004D4E0D" w:rsidP="004D4E0D">
            <w:pPr>
              <w:pStyle w:val="ListParagraph"/>
              <w:numPr>
                <w:ilvl w:val="0"/>
                <w:numId w:val="17"/>
              </w:numPr>
              <w:rPr>
                <w:rFonts w:ascii="Calibri" w:hAnsi="Calibri" w:cs="Calibri"/>
                <w:sz w:val="18"/>
                <w:szCs w:val="18"/>
              </w:rPr>
            </w:pPr>
            <w:r w:rsidRPr="00FA2878">
              <w:rPr>
                <w:rFonts w:ascii="Calibri" w:hAnsi="Calibri" w:cs="Calibri"/>
                <w:sz w:val="18"/>
                <w:szCs w:val="18"/>
              </w:rPr>
              <w:t xml:space="preserve">Candidates plan instruction and design assessments that promote learning for all students. </w:t>
            </w:r>
          </w:p>
        </w:tc>
        <w:tc>
          <w:tcPr>
            <w:tcW w:w="288" w:type="dxa"/>
            <w:vAlign w:val="center"/>
          </w:tcPr>
          <w:p w:rsidR="004D4E0D" w:rsidRPr="008B4511" w:rsidRDefault="004D4E0D" w:rsidP="00B65821">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r>
      <w:tr w:rsidR="004D4E0D" w:rsidRPr="008B4511" w:rsidTr="008F58CC">
        <w:trPr>
          <w:trHeight w:val="144"/>
        </w:trPr>
        <w:tc>
          <w:tcPr>
            <w:tcW w:w="4525" w:type="dxa"/>
            <w:gridSpan w:val="2"/>
            <w:tcBorders>
              <w:top w:val="single" w:sz="4" w:space="0" w:color="auto"/>
            </w:tcBorders>
          </w:tcPr>
          <w:p w:rsidR="004D4E0D" w:rsidRPr="00FA2878" w:rsidRDefault="004D4E0D" w:rsidP="004D4E0D">
            <w:pPr>
              <w:pStyle w:val="ListParagraph"/>
              <w:numPr>
                <w:ilvl w:val="1"/>
                <w:numId w:val="17"/>
              </w:numPr>
              <w:rPr>
                <w:rFonts w:ascii="Calibri" w:hAnsi="Calibri" w:cs="Calibri"/>
                <w:sz w:val="18"/>
                <w:szCs w:val="18"/>
              </w:rPr>
            </w:pPr>
            <w:r w:rsidRPr="00FA2878">
              <w:rPr>
                <w:rFonts w:ascii="Calibri" w:hAnsi="Calibri" w:cs="Calibri"/>
                <w:sz w:val="18"/>
                <w:szCs w:val="18"/>
              </w:rPr>
              <w:t>Candidates understand key principles of journalism curriculum development, instruction, and assessment.</w:t>
            </w:r>
          </w:p>
        </w:tc>
        <w:tc>
          <w:tcPr>
            <w:tcW w:w="288" w:type="dxa"/>
            <w:vAlign w:val="center"/>
          </w:tcPr>
          <w:p w:rsidR="004D4E0D" w:rsidRPr="008B4511" w:rsidRDefault="004D4E0D" w:rsidP="00B65821">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r>
      <w:tr w:rsidR="004D4E0D" w:rsidRPr="008B4511" w:rsidTr="008F58CC">
        <w:trPr>
          <w:trHeight w:val="144"/>
        </w:trPr>
        <w:tc>
          <w:tcPr>
            <w:tcW w:w="4525" w:type="dxa"/>
            <w:gridSpan w:val="2"/>
            <w:tcBorders>
              <w:top w:val="single" w:sz="4" w:space="0" w:color="auto"/>
            </w:tcBorders>
          </w:tcPr>
          <w:p w:rsidR="004D4E0D" w:rsidRPr="00FA2878" w:rsidRDefault="004D4E0D" w:rsidP="004D4E0D">
            <w:pPr>
              <w:pStyle w:val="ListParagraph"/>
              <w:numPr>
                <w:ilvl w:val="1"/>
                <w:numId w:val="17"/>
              </w:numPr>
              <w:rPr>
                <w:rFonts w:ascii="Calibri" w:hAnsi="Calibri" w:cs="Calibri"/>
                <w:sz w:val="18"/>
                <w:szCs w:val="18"/>
              </w:rPr>
            </w:pPr>
            <w:r w:rsidRPr="00FA2878">
              <w:rPr>
                <w:rFonts w:ascii="Calibri" w:hAnsi="Calibri" w:cs="Calibri"/>
                <w:sz w:val="18"/>
                <w:szCs w:val="18"/>
              </w:rPr>
              <w:t>Candidates design a journalism curriculum that is student-centered and covers multiple facets of journalistic storytelling and visual communication to help frame journalism as a unique discipline and profession.</w:t>
            </w:r>
          </w:p>
        </w:tc>
        <w:tc>
          <w:tcPr>
            <w:tcW w:w="288" w:type="dxa"/>
            <w:vAlign w:val="center"/>
          </w:tcPr>
          <w:p w:rsidR="004D4E0D" w:rsidRPr="008B4511" w:rsidRDefault="004D4E0D" w:rsidP="00B65821">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r>
      <w:tr w:rsidR="004D4E0D" w:rsidRPr="008B4511" w:rsidTr="008F58CC">
        <w:trPr>
          <w:trHeight w:val="144"/>
        </w:trPr>
        <w:tc>
          <w:tcPr>
            <w:tcW w:w="4525" w:type="dxa"/>
            <w:gridSpan w:val="2"/>
            <w:tcBorders>
              <w:top w:val="single" w:sz="4" w:space="0" w:color="auto"/>
            </w:tcBorders>
          </w:tcPr>
          <w:p w:rsidR="004D4E0D" w:rsidRPr="00FA2878" w:rsidRDefault="004D4E0D" w:rsidP="004D4E0D">
            <w:pPr>
              <w:pStyle w:val="ListParagraph"/>
              <w:numPr>
                <w:ilvl w:val="1"/>
                <w:numId w:val="17"/>
              </w:numPr>
              <w:rPr>
                <w:rFonts w:ascii="Calibri" w:hAnsi="Calibri" w:cs="Calibri"/>
                <w:sz w:val="18"/>
                <w:szCs w:val="18"/>
              </w:rPr>
            </w:pPr>
            <w:r w:rsidRPr="00FA2878">
              <w:rPr>
                <w:rFonts w:ascii="Calibri" w:hAnsi="Calibri" w:cs="Calibri"/>
                <w:sz w:val="18"/>
                <w:szCs w:val="18"/>
              </w:rPr>
              <w:t>Candidates select appropriate textbooks and teaching materials for classroom use and implement a variety of effective instructional strategies to help students become active scholastic journalists.</w:t>
            </w:r>
          </w:p>
        </w:tc>
        <w:tc>
          <w:tcPr>
            <w:tcW w:w="288" w:type="dxa"/>
            <w:vAlign w:val="center"/>
          </w:tcPr>
          <w:p w:rsidR="004D4E0D" w:rsidRPr="008B4511" w:rsidRDefault="004D4E0D" w:rsidP="00B65821">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r>
      <w:tr w:rsidR="004D4E0D" w:rsidRPr="008B4511" w:rsidTr="003F0ED1">
        <w:trPr>
          <w:trHeight w:val="1398"/>
        </w:trPr>
        <w:tc>
          <w:tcPr>
            <w:tcW w:w="4525" w:type="dxa"/>
            <w:gridSpan w:val="2"/>
            <w:tcBorders>
              <w:top w:val="single" w:sz="4" w:space="0" w:color="auto"/>
            </w:tcBorders>
          </w:tcPr>
          <w:p w:rsidR="004D4E0D" w:rsidRPr="00FA2878" w:rsidRDefault="004D4E0D" w:rsidP="004D4E0D">
            <w:pPr>
              <w:pStyle w:val="ListParagraph"/>
              <w:numPr>
                <w:ilvl w:val="1"/>
                <w:numId w:val="17"/>
              </w:numPr>
              <w:rPr>
                <w:rFonts w:ascii="Calibri" w:hAnsi="Calibri" w:cs="Calibri"/>
                <w:sz w:val="18"/>
                <w:szCs w:val="18"/>
              </w:rPr>
            </w:pPr>
            <w:r w:rsidRPr="00FA2878">
              <w:rPr>
                <w:rFonts w:ascii="Calibri" w:hAnsi="Calibri" w:cs="Calibri"/>
                <w:sz w:val="18"/>
                <w:szCs w:val="18"/>
              </w:rPr>
              <w:t xml:space="preserve">Candidates use appropriate professional and scholastic media legal and ethical policies and practices and ensure that students understand media’s role in a democracy and their part in its preservation. </w:t>
            </w:r>
          </w:p>
        </w:tc>
        <w:tc>
          <w:tcPr>
            <w:tcW w:w="288" w:type="dxa"/>
            <w:vAlign w:val="center"/>
          </w:tcPr>
          <w:p w:rsidR="004D4E0D" w:rsidRPr="008B4511" w:rsidRDefault="004D4E0D" w:rsidP="00B65821">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r>
      <w:tr w:rsidR="004D4E0D" w:rsidRPr="008B4511" w:rsidTr="008F58CC">
        <w:trPr>
          <w:trHeight w:val="144"/>
        </w:trPr>
        <w:tc>
          <w:tcPr>
            <w:tcW w:w="4525" w:type="dxa"/>
            <w:gridSpan w:val="2"/>
            <w:tcBorders>
              <w:top w:val="single" w:sz="4" w:space="0" w:color="auto"/>
            </w:tcBorders>
          </w:tcPr>
          <w:p w:rsidR="004D4E0D" w:rsidRPr="00FA2878" w:rsidRDefault="004D4E0D" w:rsidP="004D4E0D">
            <w:pPr>
              <w:pStyle w:val="ListParagraph"/>
              <w:numPr>
                <w:ilvl w:val="0"/>
                <w:numId w:val="17"/>
              </w:numPr>
              <w:rPr>
                <w:rFonts w:ascii="Calibri" w:hAnsi="Calibri" w:cs="Calibri"/>
                <w:sz w:val="18"/>
                <w:szCs w:val="18"/>
              </w:rPr>
            </w:pPr>
            <w:r w:rsidRPr="00FA2878">
              <w:rPr>
                <w:rFonts w:ascii="Calibri" w:hAnsi="Calibri" w:cs="Calibri"/>
                <w:sz w:val="18"/>
                <w:szCs w:val="18"/>
              </w:rPr>
              <w:lastRenderedPageBreak/>
              <w:t xml:space="preserve">Candidates employ classroom and publication staff organizational models that encourage student engagement, creativity, and responsibility.  </w:t>
            </w:r>
          </w:p>
        </w:tc>
        <w:tc>
          <w:tcPr>
            <w:tcW w:w="288" w:type="dxa"/>
            <w:vAlign w:val="center"/>
          </w:tcPr>
          <w:p w:rsidR="004D4E0D" w:rsidRPr="008B4511" w:rsidRDefault="004D4E0D" w:rsidP="00B65821">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r>
      <w:tr w:rsidR="004D4E0D" w:rsidRPr="008B4511" w:rsidTr="008F58CC">
        <w:trPr>
          <w:trHeight w:val="144"/>
        </w:trPr>
        <w:tc>
          <w:tcPr>
            <w:tcW w:w="4525" w:type="dxa"/>
            <w:gridSpan w:val="2"/>
            <w:tcBorders>
              <w:top w:val="single" w:sz="4" w:space="0" w:color="auto"/>
            </w:tcBorders>
          </w:tcPr>
          <w:p w:rsidR="004D4E0D" w:rsidRPr="00FA2878" w:rsidRDefault="004D4E0D" w:rsidP="004D4E0D">
            <w:pPr>
              <w:pStyle w:val="ListParagraph"/>
              <w:numPr>
                <w:ilvl w:val="1"/>
                <w:numId w:val="17"/>
              </w:numPr>
              <w:rPr>
                <w:rFonts w:ascii="Calibri" w:hAnsi="Calibri" w:cs="Calibri"/>
                <w:sz w:val="18"/>
                <w:szCs w:val="18"/>
              </w:rPr>
            </w:pPr>
            <w:r w:rsidRPr="00FA2878">
              <w:rPr>
                <w:rFonts w:ascii="Calibri" w:hAnsi="Calibri" w:cs="Calibri"/>
                <w:sz w:val="18"/>
                <w:szCs w:val="18"/>
              </w:rPr>
              <w:t xml:space="preserve">Candidates structure course and publication experiences that emphasize process over product and help students understand their roles as informational gatekeepers in school-based media, and their rights and responsibilities as journalists. </w:t>
            </w:r>
          </w:p>
        </w:tc>
        <w:tc>
          <w:tcPr>
            <w:tcW w:w="288" w:type="dxa"/>
            <w:vAlign w:val="center"/>
          </w:tcPr>
          <w:p w:rsidR="004D4E0D" w:rsidRPr="008B4511" w:rsidRDefault="004D4E0D" w:rsidP="00B65821">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r>
      <w:tr w:rsidR="004D4E0D" w:rsidRPr="008B4511" w:rsidTr="008F58CC">
        <w:trPr>
          <w:trHeight w:val="144"/>
        </w:trPr>
        <w:tc>
          <w:tcPr>
            <w:tcW w:w="4525" w:type="dxa"/>
            <w:gridSpan w:val="2"/>
            <w:tcBorders>
              <w:top w:val="single" w:sz="4" w:space="0" w:color="auto"/>
            </w:tcBorders>
          </w:tcPr>
          <w:p w:rsidR="004D4E0D" w:rsidRPr="00FA2878" w:rsidRDefault="004D4E0D" w:rsidP="004D4E0D">
            <w:pPr>
              <w:pStyle w:val="ListParagraph"/>
              <w:numPr>
                <w:ilvl w:val="1"/>
                <w:numId w:val="17"/>
              </w:numPr>
              <w:rPr>
                <w:rFonts w:ascii="Calibri" w:hAnsi="Calibri" w:cs="Calibri"/>
                <w:sz w:val="18"/>
                <w:szCs w:val="18"/>
              </w:rPr>
            </w:pPr>
            <w:r w:rsidRPr="00FA2878">
              <w:rPr>
                <w:rFonts w:ascii="Calibri" w:hAnsi="Calibri" w:cs="Calibri"/>
                <w:sz w:val="18"/>
                <w:szCs w:val="18"/>
              </w:rPr>
              <w:t xml:space="preserve">Candidates employ a variety of effective instructional strategies in student media production that help students become scholastic journalists, provide leadership training, and offer lessons in fiscal responsibility, conflict resolution and time management. </w:t>
            </w:r>
          </w:p>
        </w:tc>
        <w:tc>
          <w:tcPr>
            <w:tcW w:w="288" w:type="dxa"/>
            <w:vAlign w:val="center"/>
          </w:tcPr>
          <w:p w:rsidR="004D4E0D" w:rsidRPr="008B4511" w:rsidRDefault="004D4E0D" w:rsidP="00B65821">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r>
      <w:tr w:rsidR="004D4E0D" w:rsidRPr="008B4511" w:rsidTr="008F58CC">
        <w:trPr>
          <w:trHeight w:val="144"/>
        </w:trPr>
        <w:tc>
          <w:tcPr>
            <w:tcW w:w="4525" w:type="dxa"/>
            <w:gridSpan w:val="2"/>
            <w:tcBorders>
              <w:top w:val="single" w:sz="4" w:space="0" w:color="auto"/>
            </w:tcBorders>
          </w:tcPr>
          <w:p w:rsidR="004D4E0D" w:rsidRPr="00FA2878" w:rsidRDefault="004D4E0D" w:rsidP="004D4E0D">
            <w:pPr>
              <w:pStyle w:val="ListParagraph"/>
              <w:numPr>
                <w:ilvl w:val="1"/>
                <w:numId w:val="17"/>
              </w:numPr>
              <w:rPr>
                <w:rFonts w:ascii="Calibri" w:hAnsi="Calibri" w:cs="Calibri"/>
                <w:sz w:val="18"/>
                <w:szCs w:val="18"/>
              </w:rPr>
            </w:pPr>
            <w:r w:rsidRPr="00FA2878">
              <w:rPr>
                <w:rFonts w:ascii="Calibri" w:hAnsi="Calibri" w:cs="Calibri"/>
                <w:sz w:val="18"/>
                <w:szCs w:val="18"/>
              </w:rPr>
              <w:t xml:space="preserve">Candidates organize course and publication staff operating principles that are in accordance with law and ethics as they relate to scholastic media, encourage students to take creative risks, and establish production schedules that approximate the practices of professional journalists. </w:t>
            </w:r>
          </w:p>
        </w:tc>
        <w:tc>
          <w:tcPr>
            <w:tcW w:w="288" w:type="dxa"/>
            <w:vAlign w:val="center"/>
          </w:tcPr>
          <w:p w:rsidR="004D4E0D" w:rsidRPr="008B4511" w:rsidRDefault="004D4E0D" w:rsidP="00B65821">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r>
      <w:tr w:rsidR="004D4E0D" w:rsidRPr="008B4511" w:rsidTr="008F58CC">
        <w:trPr>
          <w:trHeight w:val="144"/>
        </w:trPr>
        <w:tc>
          <w:tcPr>
            <w:tcW w:w="4525" w:type="dxa"/>
            <w:gridSpan w:val="2"/>
            <w:tcBorders>
              <w:top w:val="single" w:sz="4" w:space="0" w:color="auto"/>
            </w:tcBorders>
          </w:tcPr>
          <w:p w:rsidR="004D4E0D" w:rsidRPr="00FA2878" w:rsidRDefault="004D4E0D" w:rsidP="004D4E0D">
            <w:pPr>
              <w:pStyle w:val="ListParagraph"/>
              <w:numPr>
                <w:ilvl w:val="1"/>
                <w:numId w:val="17"/>
              </w:numPr>
              <w:rPr>
                <w:rFonts w:ascii="Calibri" w:hAnsi="Calibri" w:cs="Calibri"/>
                <w:sz w:val="18"/>
                <w:szCs w:val="18"/>
              </w:rPr>
            </w:pPr>
            <w:r w:rsidRPr="00FA2878">
              <w:rPr>
                <w:rFonts w:ascii="Calibri" w:hAnsi="Calibri" w:cs="Calibri"/>
                <w:sz w:val="18"/>
                <w:szCs w:val="18"/>
              </w:rPr>
              <w:t xml:space="preserve">Candidates provide students with opportunities to use technology (including computers, mobile media devices, cameras, the Internet, etc.) as production tools; use text, graphics, photography, radio, television, and new media to emphasize a range of story-telling possibilities; and use creative approaches to information design and packaging for student media.  </w:t>
            </w:r>
          </w:p>
        </w:tc>
        <w:tc>
          <w:tcPr>
            <w:tcW w:w="288" w:type="dxa"/>
            <w:vAlign w:val="center"/>
          </w:tcPr>
          <w:p w:rsidR="004D4E0D" w:rsidRPr="008B4511" w:rsidRDefault="004D4E0D" w:rsidP="00B65821">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r>
      <w:tr w:rsidR="004D4E0D" w:rsidRPr="008B4511" w:rsidTr="008F58CC">
        <w:trPr>
          <w:trHeight w:val="144"/>
        </w:trPr>
        <w:tc>
          <w:tcPr>
            <w:tcW w:w="4525" w:type="dxa"/>
            <w:gridSpan w:val="2"/>
            <w:tcBorders>
              <w:top w:val="single" w:sz="4" w:space="0" w:color="auto"/>
            </w:tcBorders>
          </w:tcPr>
          <w:p w:rsidR="004D4E0D" w:rsidRPr="00FA2878" w:rsidRDefault="004D4E0D" w:rsidP="004D4E0D">
            <w:pPr>
              <w:pStyle w:val="ListParagraph"/>
              <w:numPr>
                <w:ilvl w:val="0"/>
                <w:numId w:val="17"/>
              </w:numPr>
              <w:rPr>
                <w:rFonts w:ascii="Calibri" w:hAnsi="Calibri" w:cs="Calibri"/>
                <w:sz w:val="18"/>
                <w:szCs w:val="18"/>
              </w:rPr>
            </w:pPr>
            <w:r w:rsidRPr="00FA2878">
              <w:rPr>
                <w:rFonts w:ascii="Calibri" w:hAnsi="Calibri" w:cs="Calibri"/>
                <w:sz w:val="18"/>
                <w:szCs w:val="18"/>
              </w:rPr>
              <w:t xml:space="preserve">Candidates employ current, research-based methods of assessing student learning. </w:t>
            </w:r>
          </w:p>
        </w:tc>
        <w:tc>
          <w:tcPr>
            <w:tcW w:w="288" w:type="dxa"/>
            <w:vAlign w:val="center"/>
          </w:tcPr>
          <w:p w:rsidR="004D4E0D" w:rsidRPr="008B4511" w:rsidRDefault="004D4E0D" w:rsidP="00B65821">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r>
      <w:tr w:rsidR="004D4E0D" w:rsidRPr="008B4511" w:rsidTr="008F58CC">
        <w:trPr>
          <w:trHeight w:val="144"/>
        </w:trPr>
        <w:tc>
          <w:tcPr>
            <w:tcW w:w="4525" w:type="dxa"/>
            <w:gridSpan w:val="2"/>
            <w:tcBorders>
              <w:top w:val="single" w:sz="4" w:space="0" w:color="auto"/>
            </w:tcBorders>
          </w:tcPr>
          <w:p w:rsidR="004D4E0D" w:rsidRPr="00FA2878" w:rsidRDefault="004D4E0D" w:rsidP="004D4E0D">
            <w:pPr>
              <w:pStyle w:val="ListParagraph"/>
              <w:numPr>
                <w:ilvl w:val="1"/>
                <w:numId w:val="17"/>
              </w:numPr>
              <w:rPr>
                <w:rFonts w:ascii="Calibri" w:hAnsi="Calibri" w:cs="Calibri"/>
                <w:sz w:val="18"/>
                <w:szCs w:val="18"/>
              </w:rPr>
            </w:pPr>
            <w:r w:rsidRPr="00FA2878">
              <w:rPr>
                <w:rFonts w:ascii="Calibri" w:hAnsi="Calibri" w:cs="Calibri"/>
                <w:sz w:val="18"/>
                <w:szCs w:val="18"/>
              </w:rPr>
              <w:t xml:space="preserve">Candidates employ multiple assessment strategies for reading, writing, speaking, listening, viewing, and designing products. </w:t>
            </w:r>
          </w:p>
        </w:tc>
        <w:tc>
          <w:tcPr>
            <w:tcW w:w="288" w:type="dxa"/>
            <w:vAlign w:val="center"/>
          </w:tcPr>
          <w:p w:rsidR="004D4E0D" w:rsidRPr="008B4511" w:rsidRDefault="004D4E0D" w:rsidP="00B65821">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r>
      <w:tr w:rsidR="004D4E0D" w:rsidRPr="008B4511" w:rsidTr="004D4E0D">
        <w:trPr>
          <w:trHeight w:val="912"/>
        </w:trPr>
        <w:tc>
          <w:tcPr>
            <w:tcW w:w="4525" w:type="dxa"/>
            <w:gridSpan w:val="2"/>
            <w:tcBorders>
              <w:top w:val="single" w:sz="4" w:space="0" w:color="auto"/>
            </w:tcBorders>
          </w:tcPr>
          <w:p w:rsidR="004D4E0D" w:rsidRPr="00FA2878" w:rsidRDefault="004D4E0D" w:rsidP="004D4E0D">
            <w:pPr>
              <w:pStyle w:val="ListParagraph"/>
              <w:numPr>
                <w:ilvl w:val="1"/>
                <w:numId w:val="17"/>
              </w:numPr>
              <w:rPr>
                <w:rFonts w:ascii="Calibri" w:hAnsi="Calibri" w:cs="Calibri"/>
                <w:sz w:val="18"/>
                <w:szCs w:val="18"/>
              </w:rPr>
            </w:pPr>
            <w:r w:rsidRPr="00FA2878">
              <w:rPr>
                <w:rFonts w:ascii="Calibri" w:hAnsi="Calibri" w:cs="Calibri"/>
                <w:sz w:val="18"/>
                <w:szCs w:val="18"/>
              </w:rPr>
              <w:lastRenderedPageBreak/>
              <w:t xml:space="preserve">Candidates decide the appropriate time to use each type of assessment, how to interpret assessment results, how to use those results to promote student learning, and how to convey assessment data to students, parents, and administrators. </w:t>
            </w:r>
          </w:p>
        </w:tc>
        <w:tc>
          <w:tcPr>
            <w:tcW w:w="288" w:type="dxa"/>
            <w:vAlign w:val="center"/>
          </w:tcPr>
          <w:p w:rsidR="004D4E0D" w:rsidRPr="008B4511" w:rsidRDefault="004D4E0D" w:rsidP="00B65821">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r>
      <w:tr w:rsidR="004D4E0D" w:rsidRPr="008B4511" w:rsidTr="008F58CC">
        <w:trPr>
          <w:trHeight w:val="144"/>
        </w:trPr>
        <w:tc>
          <w:tcPr>
            <w:tcW w:w="4525" w:type="dxa"/>
            <w:gridSpan w:val="2"/>
            <w:tcBorders>
              <w:top w:val="single" w:sz="4" w:space="0" w:color="auto"/>
            </w:tcBorders>
          </w:tcPr>
          <w:p w:rsidR="004D4E0D" w:rsidRPr="00FA2878" w:rsidRDefault="004D4E0D" w:rsidP="004D4E0D">
            <w:pPr>
              <w:pStyle w:val="ListParagraph"/>
              <w:numPr>
                <w:ilvl w:val="1"/>
                <w:numId w:val="17"/>
              </w:numPr>
              <w:rPr>
                <w:rFonts w:ascii="Calibri" w:hAnsi="Calibri" w:cs="Calibri"/>
                <w:sz w:val="18"/>
                <w:szCs w:val="18"/>
              </w:rPr>
            </w:pPr>
            <w:r w:rsidRPr="00FA2878">
              <w:rPr>
                <w:rFonts w:ascii="Calibri" w:hAnsi="Calibri" w:cs="Calibri"/>
                <w:sz w:val="18"/>
                <w:szCs w:val="18"/>
              </w:rPr>
              <w:t>Candidates respond effectively and constructively on an ongoing basis to students’ work.</w:t>
            </w:r>
          </w:p>
        </w:tc>
        <w:tc>
          <w:tcPr>
            <w:tcW w:w="288" w:type="dxa"/>
            <w:vAlign w:val="center"/>
          </w:tcPr>
          <w:p w:rsidR="004D4E0D" w:rsidRPr="008B4511" w:rsidRDefault="004D4E0D" w:rsidP="00B65821">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r>
      <w:tr w:rsidR="004D4E0D" w:rsidRPr="008B4511" w:rsidTr="008F58CC">
        <w:trPr>
          <w:trHeight w:val="144"/>
        </w:trPr>
        <w:tc>
          <w:tcPr>
            <w:tcW w:w="4525" w:type="dxa"/>
            <w:gridSpan w:val="2"/>
            <w:tcBorders>
              <w:top w:val="single" w:sz="4" w:space="0" w:color="auto"/>
            </w:tcBorders>
          </w:tcPr>
          <w:p w:rsidR="004D4E0D" w:rsidRPr="00FA2878" w:rsidRDefault="004D4E0D" w:rsidP="004D4E0D">
            <w:pPr>
              <w:pStyle w:val="ListParagraph"/>
              <w:numPr>
                <w:ilvl w:val="1"/>
                <w:numId w:val="17"/>
              </w:numPr>
              <w:rPr>
                <w:rFonts w:ascii="Calibri" w:hAnsi="Calibri" w:cs="Calibri"/>
                <w:sz w:val="18"/>
                <w:szCs w:val="18"/>
              </w:rPr>
            </w:pPr>
            <w:r w:rsidRPr="00FA2878">
              <w:rPr>
                <w:rFonts w:ascii="Calibri" w:hAnsi="Calibri" w:cs="Calibri"/>
                <w:sz w:val="18"/>
                <w:szCs w:val="18"/>
              </w:rPr>
              <w:t>Candidates help students learn to assess their own growth through creation of career portfolios of their work, publications, photography, and new media.</w:t>
            </w:r>
          </w:p>
        </w:tc>
        <w:tc>
          <w:tcPr>
            <w:tcW w:w="288" w:type="dxa"/>
            <w:vAlign w:val="center"/>
          </w:tcPr>
          <w:p w:rsidR="004D4E0D" w:rsidRPr="008B4511" w:rsidRDefault="004D4E0D" w:rsidP="00B65821">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c>
          <w:tcPr>
            <w:tcW w:w="288" w:type="dxa"/>
            <w:vAlign w:val="center"/>
          </w:tcPr>
          <w:p w:rsidR="004D4E0D" w:rsidRPr="008B4511" w:rsidRDefault="004D4E0D" w:rsidP="00C96A63">
            <w:pPr>
              <w:tabs>
                <w:tab w:val="left" w:pos="1800"/>
                <w:tab w:val="left" w:pos="4320"/>
              </w:tabs>
              <w:jc w:val="center"/>
              <w:rPr>
                <w:rFonts w:asciiTheme="minorHAnsi" w:hAnsiTheme="minorHAnsi" w:cs="Arial"/>
                <w:b/>
                <w:bCs/>
                <w:sz w:val="18"/>
                <w:szCs w:val="18"/>
              </w:rPr>
            </w:pPr>
          </w:p>
        </w:tc>
      </w:tr>
    </w:tbl>
    <w:p w:rsidR="00B65821" w:rsidRPr="008B4511" w:rsidRDefault="00B65821">
      <w:pPr>
        <w:tabs>
          <w:tab w:val="left" w:pos="1800"/>
          <w:tab w:val="left" w:pos="4320"/>
        </w:tabs>
        <w:rPr>
          <w:rFonts w:asciiTheme="minorHAnsi" w:hAnsiTheme="minorHAnsi" w:cs="Arial"/>
          <w:sz w:val="18"/>
          <w:szCs w:val="18"/>
        </w:rPr>
      </w:pPr>
    </w:p>
    <w:p w:rsidR="003F0678" w:rsidRPr="008B4511" w:rsidRDefault="003F0678" w:rsidP="00E90F3E">
      <w:pPr>
        <w:rPr>
          <w:rFonts w:asciiTheme="minorHAnsi" w:hAnsiTheme="minorHAnsi" w:cs="Arial"/>
          <w:sz w:val="18"/>
          <w:szCs w:val="18"/>
        </w:rPr>
      </w:pPr>
    </w:p>
    <w:sectPr w:rsidR="003F0678" w:rsidRPr="008B4511" w:rsidSect="002154CB">
      <w:footerReference w:type="default" r:id="rId9"/>
      <w:pgSz w:w="15840" w:h="12240" w:orient="landscape" w:code="1"/>
      <w:pgMar w:top="547"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AA1" w:rsidRDefault="00787AA1" w:rsidP="009F4AB6">
      <w:r>
        <w:separator/>
      </w:r>
    </w:p>
  </w:endnote>
  <w:endnote w:type="continuationSeparator" w:id="0">
    <w:p w:rsidR="00787AA1" w:rsidRDefault="00787AA1" w:rsidP="009F4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821" w:rsidRPr="00FD6C6B" w:rsidRDefault="002C49B3" w:rsidP="001E0940">
    <w:pPr>
      <w:pStyle w:val="Footer"/>
      <w:tabs>
        <w:tab w:val="clear" w:pos="4320"/>
        <w:tab w:val="clear" w:pos="8640"/>
        <w:tab w:val="center" w:pos="7200"/>
        <w:tab w:val="right" w:pos="14400"/>
      </w:tabs>
      <w:rPr>
        <w:sz w:val="14"/>
      </w:rPr>
    </w:pPr>
    <w:r>
      <w:rPr>
        <w:rStyle w:val="PageNumber"/>
        <w:sz w:val="14"/>
      </w:rPr>
      <w:t>Form Ver 1-2016</w:t>
    </w:r>
    <w:r>
      <w:rPr>
        <w:rStyle w:val="PageNumber"/>
        <w:sz w:val="14"/>
      </w:rPr>
      <w:tab/>
      <w:t xml:space="preserve">Journalism &amp; Media Education – </w:t>
    </w:r>
    <w:r w:rsidRPr="005C2FE3">
      <w:rPr>
        <w:rStyle w:val="PageNumber"/>
        <w:sz w:val="14"/>
      </w:rPr>
      <w:t xml:space="preserve">Page </w:t>
    </w:r>
    <w:r w:rsidRPr="005C2FE3">
      <w:rPr>
        <w:rStyle w:val="PageNumber"/>
        <w:sz w:val="14"/>
      </w:rPr>
      <w:fldChar w:fldCharType="begin"/>
    </w:r>
    <w:r w:rsidRPr="005C2FE3">
      <w:rPr>
        <w:rStyle w:val="PageNumber"/>
        <w:sz w:val="14"/>
      </w:rPr>
      <w:instrText xml:space="preserve"> PAGE  \* Arabic  \* MERGEFORMAT </w:instrText>
    </w:r>
    <w:r w:rsidRPr="005C2FE3">
      <w:rPr>
        <w:rStyle w:val="PageNumber"/>
        <w:sz w:val="14"/>
      </w:rPr>
      <w:fldChar w:fldCharType="separate"/>
    </w:r>
    <w:r w:rsidR="0092793E">
      <w:rPr>
        <w:rStyle w:val="PageNumber"/>
        <w:noProof/>
        <w:sz w:val="14"/>
      </w:rPr>
      <w:t>1</w:t>
    </w:r>
    <w:r w:rsidRPr="005C2FE3">
      <w:rPr>
        <w:rStyle w:val="PageNumber"/>
        <w:sz w:val="14"/>
      </w:rPr>
      <w:fldChar w:fldCharType="end"/>
    </w:r>
    <w:r w:rsidRPr="005C2FE3">
      <w:rPr>
        <w:rStyle w:val="PageNumber"/>
        <w:sz w:val="14"/>
      </w:rPr>
      <w:t xml:space="preserve"> of </w:t>
    </w:r>
    <w:r w:rsidRPr="005C2FE3">
      <w:rPr>
        <w:rStyle w:val="PageNumber"/>
        <w:sz w:val="14"/>
      </w:rPr>
      <w:fldChar w:fldCharType="begin"/>
    </w:r>
    <w:r w:rsidRPr="005C2FE3">
      <w:rPr>
        <w:rStyle w:val="PageNumber"/>
        <w:sz w:val="14"/>
      </w:rPr>
      <w:instrText xml:space="preserve"> NUMPAGES  \* Arabic  \* MERGEFORMAT </w:instrText>
    </w:r>
    <w:r w:rsidRPr="005C2FE3">
      <w:rPr>
        <w:rStyle w:val="PageNumber"/>
        <w:sz w:val="14"/>
      </w:rPr>
      <w:fldChar w:fldCharType="separate"/>
    </w:r>
    <w:r w:rsidR="0092793E">
      <w:rPr>
        <w:rStyle w:val="PageNumber"/>
        <w:noProof/>
        <w:sz w:val="14"/>
      </w:rPr>
      <w:t>5</w:t>
    </w:r>
    <w:r w:rsidRPr="005C2FE3">
      <w:rPr>
        <w:rStyle w:val="PageNumber"/>
        <w:sz w:val="14"/>
      </w:rPr>
      <w:fldChar w:fldCharType="end"/>
    </w:r>
    <w:r w:rsidR="00C34708">
      <w:rPr>
        <w:rStyle w:val="PageNumber"/>
        <w:sz w:val="14"/>
      </w:rPr>
      <w:tab/>
      <w:t xml:space="preserve">Rule24 </w:t>
    </w:r>
    <w:r w:rsidR="00D96163">
      <w:rPr>
        <w:rStyle w:val="PageNumber"/>
        <w:sz w:val="14"/>
      </w:rPr>
      <w:t>August 201</w:t>
    </w:r>
    <w:r w:rsidR="001E0940">
      <w:rPr>
        <w:rStyle w:val="PageNumber"/>
        <w:sz w:val="14"/>
      </w:rPr>
      <w:t>4</w:t>
    </w:r>
    <w:r w:rsidR="00D96163">
      <w:rPr>
        <w:rStyle w:val="PageNumber"/>
        <w:sz w:val="14"/>
      </w:rPr>
      <w:t xml:space="preserve"> </w:t>
    </w:r>
    <w:r w:rsidR="00C34708">
      <w:rPr>
        <w:rStyle w:val="PageNumber"/>
        <w:sz w:val="14"/>
      </w:rPr>
      <w:t>Version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AA1" w:rsidRDefault="00787AA1" w:rsidP="009F4AB6">
      <w:r>
        <w:separator/>
      </w:r>
    </w:p>
  </w:footnote>
  <w:footnote w:type="continuationSeparator" w:id="0">
    <w:p w:rsidR="00787AA1" w:rsidRDefault="00787AA1" w:rsidP="009F4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7544"/>
    <w:multiLevelType w:val="hybridMultilevel"/>
    <w:tmpl w:val="19649B4A"/>
    <w:lvl w:ilvl="0" w:tplc="939427E2">
      <w:start w:val="2"/>
      <w:numFmt w:val="decimal"/>
      <w:lvlText w:val="%1."/>
      <w:lvlJc w:val="left"/>
      <w:pPr>
        <w:tabs>
          <w:tab w:val="num" w:pos="936"/>
        </w:tabs>
        <w:ind w:left="936"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783F22"/>
    <w:multiLevelType w:val="hybridMultilevel"/>
    <w:tmpl w:val="7742B182"/>
    <w:lvl w:ilvl="0" w:tplc="5C6AD8FE">
      <w:start w:val="8"/>
      <w:numFmt w:val="decimal"/>
      <w:lvlText w:val="%1."/>
      <w:lvlJc w:val="left"/>
      <w:pPr>
        <w:tabs>
          <w:tab w:val="num" w:pos="936"/>
        </w:tabs>
        <w:ind w:left="936"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C763AF"/>
    <w:multiLevelType w:val="hybridMultilevel"/>
    <w:tmpl w:val="2ECE0564"/>
    <w:lvl w:ilvl="0" w:tplc="2D706E28">
      <w:start w:val="1"/>
      <w:numFmt w:val="upperRoman"/>
      <w:lvlText w:val="%1."/>
      <w:lvlJc w:val="left"/>
      <w:pPr>
        <w:ind w:left="1080" w:hanging="720"/>
      </w:pPr>
      <w:rPr>
        <w:rFonts w:hint="default"/>
      </w:rPr>
    </w:lvl>
    <w:lvl w:ilvl="1" w:tplc="2686397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659F7"/>
    <w:multiLevelType w:val="multilevel"/>
    <w:tmpl w:val="43CA0566"/>
    <w:numStyleLink w:val="Style20-004"/>
  </w:abstractNum>
  <w:abstractNum w:abstractNumId="4" w15:restartNumberingAfterBreak="0">
    <w:nsid w:val="39855A88"/>
    <w:multiLevelType w:val="multilevel"/>
    <w:tmpl w:val="554805A8"/>
    <w:styleLink w:val="StyleFolios"/>
    <w:lvl w:ilvl="0">
      <w:start w:val="1"/>
      <w:numFmt w:val="decimal"/>
      <w:suff w:val="space"/>
      <w:lvlText w:val="S%1."/>
      <w:lvlJc w:val="left"/>
      <w:pPr>
        <w:ind w:left="360" w:hanging="360"/>
      </w:pPr>
      <w:rPr>
        <w:rFonts w:hint="default"/>
        <w:b/>
        <w:i w:val="0"/>
      </w:rPr>
    </w:lvl>
    <w:lvl w:ilvl="1">
      <w:start w:val="1"/>
      <w:numFmt w:val="decimal"/>
      <w:suff w:val="space"/>
      <w:lvlText w:val="E%2."/>
      <w:lvlJc w:val="left"/>
      <w:pPr>
        <w:ind w:left="576" w:hanging="360"/>
      </w:pPr>
      <w:rPr>
        <w:rFonts w:hint="default"/>
        <w:u w:val="single"/>
      </w:rPr>
    </w:lvl>
    <w:lvl w:ilvl="2">
      <w:start w:val="1"/>
      <w:numFmt w:val="upperLetter"/>
      <w:suff w:val="space"/>
      <w:lvlText w:val="%3."/>
      <w:lvlJc w:val="left"/>
      <w:pPr>
        <w:ind w:left="792" w:hanging="360"/>
      </w:pPr>
      <w:rPr>
        <w:rFonts w:hint="default"/>
      </w:rPr>
    </w:lvl>
    <w:lvl w:ilvl="3">
      <w:start w:val="1"/>
      <w:numFmt w:val="decimal"/>
      <w:suff w:val="space"/>
      <w:lvlText w:val="%4."/>
      <w:lvlJc w:val="left"/>
      <w:pPr>
        <w:ind w:left="1008" w:hanging="360"/>
      </w:pPr>
      <w:rPr>
        <w:rFonts w:hint="default"/>
      </w:rPr>
    </w:lvl>
    <w:lvl w:ilvl="4">
      <w:start w:val="1"/>
      <w:numFmt w:val="lowerLetter"/>
      <w:suff w:val="space"/>
      <w:lvlText w:val="%5."/>
      <w:lvlJc w:val="left"/>
      <w:pPr>
        <w:ind w:left="1224" w:hanging="360"/>
      </w:pPr>
      <w:rPr>
        <w:rFonts w:hint="default"/>
      </w:rPr>
    </w:lvl>
    <w:lvl w:ilvl="5">
      <w:start w:val="1"/>
      <w:numFmt w:val="upperLetter"/>
      <w:suff w:val="space"/>
      <w:lvlText w:val="%6)"/>
      <w:lvlJc w:val="left"/>
      <w:pPr>
        <w:ind w:left="1440" w:hanging="216"/>
      </w:pPr>
      <w:rPr>
        <w:rFonts w:hint="default"/>
      </w:rPr>
    </w:lvl>
    <w:lvl w:ilvl="6">
      <w:start w:val="1"/>
      <w:numFmt w:val="decimal"/>
      <w:suff w:val="space"/>
      <w:lvlText w:val="%7)"/>
      <w:lvlJc w:val="left"/>
      <w:pPr>
        <w:ind w:left="1656" w:hanging="216"/>
      </w:pPr>
      <w:rPr>
        <w:rFonts w:hint="default"/>
      </w:rPr>
    </w:lvl>
    <w:lvl w:ilvl="7">
      <w:start w:val="1"/>
      <w:numFmt w:val="lowerLetter"/>
      <w:suff w:val="space"/>
      <w:lvlText w:val="%8)"/>
      <w:lvlJc w:val="left"/>
      <w:pPr>
        <w:ind w:left="1872" w:hanging="216"/>
      </w:pPr>
      <w:rPr>
        <w:rFonts w:hint="default"/>
      </w:rPr>
    </w:lvl>
    <w:lvl w:ilvl="8">
      <w:start w:val="1"/>
      <w:numFmt w:val="lowerRoman"/>
      <w:suff w:val="space"/>
      <w:lvlText w:val="%9)"/>
      <w:lvlJc w:val="left"/>
      <w:pPr>
        <w:ind w:left="2088" w:hanging="216"/>
      </w:pPr>
      <w:rPr>
        <w:rFonts w:hint="default"/>
      </w:rPr>
    </w:lvl>
  </w:abstractNum>
  <w:abstractNum w:abstractNumId="5" w15:restartNumberingAfterBreak="0">
    <w:nsid w:val="3A853315"/>
    <w:multiLevelType w:val="hybridMultilevel"/>
    <w:tmpl w:val="CCC42B32"/>
    <w:lvl w:ilvl="0" w:tplc="D8F2619E">
      <w:start w:val="1"/>
      <w:numFmt w:val="decimal"/>
      <w:lvlText w:val="%1."/>
      <w:lvlJc w:val="left"/>
      <w:pPr>
        <w:tabs>
          <w:tab w:val="num" w:pos="936"/>
        </w:tabs>
        <w:ind w:left="936"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E0207BD"/>
    <w:multiLevelType w:val="hybridMultilevel"/>
    <w:tmpl w:val="8982DE78"/>
    <w:lvl w:ilvl="0" w:tplc="6B82C2AA">
      <w:start w:val="11"/>
      <w:numFmt w:val="decimal"/>
      <w:lvlText w:val="%1."/>
      <w:lvlJc w:val="left"/>
      <w:pPr>
        <w:tabs>
          <w:tab w:val="num" w:pos="936"/>
        </w:tabs>
        <w:ind w:left="936" w:hanging="432"/>
      </w:pPr>
      <w:rPr>
        <w:rFonts w:hint="default"/>
      </w:rPr>
    </w:lvl>
    <w:lvl w:ilvl="1" w:tplc="57723AA2">
      <w:start w:val="6"/>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0A6393"/>
    <w:multiLevelType w:val="multilevel"/>
    <w:tmpl w:val="43CA0566"/>
    <w:styleLink w:val="Style20-004"/>
    <w:lvl w:ilvl="0">
      <w:start w:val="1"/>
      <w:numFmt w:val="decimal"/>
      <w:suff w:val="space"/>
      <w:lvlText w:val="Standard %1."/>
      <w:lvlJc w:val="left"/>
      <w:pPr>
        <w:ind w:left="1080" w:hanging="1080"/>
      </w:pPr>
      <w:rPr>
        <w:rFonts w:ascii="Arial" w:hAnsi="Arial" w:cs="Arial" w:hint="default"/>
        <w:b/>
        <w:sz w:val="16"/>
        <w:szCs w:val="16"/>
      </w:rPr>
    </w:lvl>
    <w:lvl w:ilvl="1">
      <w:start w:val="1"/>
      <w:numFmt w:val="decimal"/>
      <w:suff w:val="space"/>
      <w:lvlText w:val="Element %2."/>
      <w:lvlJc w:val="left"/>
      <w:pPr>
        <w:ind w:left="1152" w:hanging="720"/>
      </w:pPr>
      <w:rPr>
        <w:rFonts w:ascii="Arial" w:hAnsi="Arial" w:cs="Arial" w:hint="default"/>
        <w:sz w:val="14"/>
        <w:szCs w:val="14"/>
        <w:u w:val="single"/>
      </w:rPr>
    </w:lvl>
    <w:lvl w:ilvl="2">
      <w:start w:val="1"/>
      <w:numFmt w:val="upperLetter"/>
      <w:suff w:val="space"/>
      <w:lvlText w:val="%3."/>
      <w:lvlJc w:val="left"/>
      <w:pPr>
        <w:ind w:left="864" w:hanging="144"/>
      </w:pPr>
      <w:rPr>
        <w:rFonts w:ascii="Arial" w:hAnsi="Arial" w:cs="Arial" w:hint="default"/>
        <w:sz w:val="14"/>
        <w:szCs w:val="14"/>
      </w:rPr>
    </w:lvl>
    <w:lvl w:ilvl="3">
      <w:start w:val="1"/>
      <w:numFmt w:val="decimal"/>
      <w:suff w:val="space"/>
      <w:lvlText w:val="%4."/>
      <w:lvlJc w:val="left"/>
      <w:pPr>
        <w:ind w:left="936" w:hanging="144"/>
      </w:pPr>
      <w:rPr>
        <w:rFonts w:ascii="Arial" w:hAnsi="Arial" w:cs="Arial" w:hint="default"/>
        <w:sz w:val="14"/>
        <w:szCs w:val="14"/>
      </w:rPr>
    </w:lvl>
    <w:lvl w:ilvl="4">
      <w:start w:val="1"/>
      <w:numFmt w:val="lowerLetter"/>
      <w:suff w:val="space"/>
      <w:lvlText w:val="%5."/>
      <w:lvlJc w:val="left"/>
      <w:pPr>
        <w:ind w:left="1008" w:hanging="144"/>
      </w:pPr>
      <w:rPr>
        <w:rFonts w:ascii="Arial" w:hAnsi="Arial" w:cs="Arial" w:hint="default"/>
        <w:sz w:val="14"/>
        <w:szCs w:val="14"/>
      </w:rPr>
    </w:lvl>
    <w:lvl w:ilvl="5">
      <w:start w:val="1"/>
      <w:numFmt w:val="upperLetter"/>
      <w:suff w:val="space"/>
      <w:lvlText w:val="(%6)"/>
      <w:lvlJc w:val="left"/>
      <w:pPr>
        <w:ind w:left="1080" w:hanging="144"/>
      </w:pPr>
      <w:rPr>
        <w:rFonts w:ascii="Arial" w:hAnsi="Arial" w:cs="Arial" w:hint="default"/>
        <w:sz w:val="14"/>
        <w:szCs w:val="14"/>
      </w:rPr>
    </w:lvl>
    <w:lvl w:ilvl="6">
      <w:start w:val="1"/>
      <w:numFmt w:val="decimal"/>
      <w:suff w:val="space"/>
      <w:lvlText w:val="(%7)"/>
      <w:lvlJc w:val="left"/>
      <w:pPr>
        <w:ind w:left="1152" w:hanging="144"/>
      </w:pPr>
      <w:rPr>
        <w:rFonts w:ascii="Calibri" w:hAnsi="Calibri" w:hint="default"/>
        <w:sz w:val="14"/>
        <w:szCs w:val="14"/>
      </w:rPr>
    </w:lvl>
    <w:lvl w:ilvl="7">
      <w:start w:val="1"/>
      <w:numFmt w:val="lowerLetter"/>
      <w:suff w:val="space"/>
      <w:lvlText w:val="(%8)"/>
      <w:lvlJc w:val="left"/>
      <w:pPr>
        <w:ind w:left="1224" w:hanging="144"/>
      </w:pPr>
      <w:rPr>
        <w:rFonts w:ascii="Arial" w:hAnsi="Arial" w:cs="Arial" w:hint="default"/>
        <w:sz w:val="14"/>
        <w:szCs w:val="14"/>
      </w:rPr>
    </w:lvl>
    <w:lvl w:ilvl="8">
      <w:start w:val="1"/>
      <w:numFmt w:val="lowerRoman"/>
      <w:suff w:val="space"/>
      <w:lvlText w:val="%9."/>
      <w:lvlJc w:val="left"/>
      <w:pPr>
        <w:ind w:left="1296" w:hanging="144"/>
      </w:pPr>
      <w:rPr>
        <w:rFonts w:ascii="Arial" w:hAnsi="Arial" w:cs="Arial" w:hint="default"/>
        <w:sz w:val="14"/>
        <w:szCs w:val="14"/>
      </w:rPr>
    </w:lvl>
  </w:abstractNum>
  <w:abstractNum w:abstractNumId="8" w15:restartNumberingAfterBreak="0">
    <w:nsid w:val="59862F0E"/>
    <w:multiLevelType w:val="hybridMultilevel"/>
    <w:tmpl w:val="CCB03C16"/>
    <w:lvl w:ilvl="0" w:tplc="B504CF50">
      <w:start w:val="4"/>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E8F6E38"/>
    <w:multiLevelType w:val="hybridMultilevel"/>
    <w:tmpl w:val="4A82DC4E"/>
    <w:lvl w:ilvl="0" w:tplc="EB7EE33A">
      <w:start w:val="1"/>
      <w:numFmt w:val="decimal"/>
      <w:lvlText w:val="%1."/>
      <w:lvlJc w:val="left"/>
      <w:pPr>
        <w:tabs>
          <w:tab w:val="num" w:pos="936"/>
        </w:tabs>
        <w:ind w:left="936"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4DC1F84"/>
    <w:multiLevelType w:val="hybridMultilevel"/>
    <w:tmpl w:val="6ED8E478"/>
    <w:lvl w:ilvl="0" w:tplc="7D468152">
      <w:start w:val="1"/>
      <w:numFmt w:val="decimal"/>
      <w:lvlText w:val="%1."/>
      <w:lvlJc w:val="left"/>
      <w:pPr>
        <w:tabs>
          <w:tab w:val="num" w:pos="936"/>
        </w:tabs>
        <w:ind w:left="936"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692375E"/>
    <w:multiLevelType w:val="multilevel"/>
    <w:tmpl w:val="BFF475DA"/>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224"/>
        </w:tabs>
        <w:ind w:left="1224" w:hanging="288"/>
      </w:pPr>
      <w:rPr>
        <w:rFonts w:hint="default"/>
      </w:rPr>
    </w:lvl>
    <w:lvl w:ilvl="3">
      <w:start w:val="1"/>
      <w:numFmt w:val="lowerRoman"/>
      <w:lvlRestart w:val="0"/>
      <w:lvlText w:val="%4."/>
      <w:lvlJc w:val="left"/>
      <w:pPr>
        <w:tabs>
          <w:tab w:val="num" w:pos="1656"/>
        </w:tabs>
        <w:ind w:left="1656" w:hanging="21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F706E15"/>
    <w:multiLevelType w:val="multilevel"/>
    <w:tmpl w:val="554805A8"/>
    <w:numStyleLink w:val="StyleFolios"/>
  </w:abstractNum>
  <w:abstractNum w:abstractNumId="13" w15:restartNumberingAfterBreak="0">
    <w:nsid w:val="71691E65"/>
    <w:multiLevelType w:val="hybridMultilevel"/>
    <w:tmpl w:val="992EE34A"/>
    <w:lvl w:ilvl="0" w:tplc="5504E2A8">
      <w:start w:val="9"/>
      <w:numFmt w:val="decimal"/>
      <w:lvlText w:val="%1."/>
      <w:lvlJc w:val="left"/>
      <w:pPr>
        <w:tabs>
          <w:tab w:val="num" w:pos="936"/>
        </w:tabs>
        <w:ind w:left="936"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46A4B3B"/>
    <w:multiLevelType w:val="hybridMultilevel"/>
    <w:tmpl w:val="3C5E5916"/>
    <w:lvl w:ilvl="0" w:tplc="03F2B30E">
      <w:start w:val="15"/>
      <w:numFmt w:val="decimal"/>
      <w:lvlText w:val="%1."/>
      <w:lvlJc w:val="left"/>
      <w:pPr>
        <w:tabs>
          <w:tab w:val="num" w:pos="936"/>
        </w:tabs>
        <w:ind w:left="936" w:hanging="432"/>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6225617"/>
    <w:multiLevelType w:val="hybridMultilevel"/>
    <w:tmpl w:val="0638082A"/>
    <w:lvl w:ilvl="0" w:tplc="5E00934A">
      <w:start w:val="1"/>
      <w:numFmt w:val="decimal"/>
      <w:lvlText w:val="%1."/>
      <w:lvlJc w:val="left"/>
      <w:pPr>
        <w:tabs>
          <w:tab w:val="num" w:pos="936"/>
        </w:tabs>
        <w:ind w:left="936"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E990679"/>
    <w:multiLevelType w:val="multilevel"/>
    <w:tmpl w:val="554805A8"/>
    <w:numStyleLink w:val="StyleFolios"/>
  </w:abstractNum>
  <w:num w:numId="1">
    <w:abstractNumId w:val="0"/>
  </w:num>
  <w:num w:numId="2">
    <w:abstractNumId w:val="8"/>
  </w:num>
  <w:num w:numId="3">
    <w:abstractNumId w:val="9"/>
  </w:num>
  <w:num w:numId="4">
    <w:abstractNumId w:val="13"/>
  </w:num>
  <w:num w:numId="5">
    <w:abstractNumId w:val="14"/>
  </w:num>
  <w:num w:numId="6">
    <w:abstractNumId w:val="1"/>
  </w:num>
  <w:num w:numId="7">
    <w:abstractNumId w:val="6"/>
  </w:num>
  <w:num w:numId="8">
    <w:abstractNumId w:val="15"/>
  </w:num>
  <w:num w:numId="9">
    <w:abstractNumId w:val="10"/>
  </w:num>
  <w:num w:numId="10">
    <w:abstractNumId w:val="5"/>
  </w:num>
  <w:num w:numId="11">
    <w:abstractNumId w:val="11"/>
  </w:num>
  <w:num w:numId="12">
    <w:abstractNumId w:val="2"/>
  </w:num>
  <w:num w:numId="13">
    <w:abstractNumId w:val="7"/>
  </w:num>
  <w:num w:numId="14">
    <w:abstractNumId w:val="3"/>
  </w:num>
  <w:num w:numId="15">
    <w:abstractNumId w:val="4"/>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93B"/>
    <w:rsid w:val="00027659"/>
    <w:rsid w:val="0003468F"/>
    <w:rsid w:val="00094BE9"/>
    <w:rsid w:val="00195F6A"/>
    <w:rsid w:val="001D3637"/>
    <w:rsid w:val="001D6BBC"/>
    <w:rsid w:val="001E0940"/>
    <w:rsid w:val="001E7929"/>
    <w:rsid w:val="002154CB"/>
    <w:rsid w:val="00215D90"/>
    <w:rsid w:val="00251B76"/>
    <w:rsid w:val="00285946"/>
    <w:rsid w:val="00295EB5"/>
    <w:rsid w:val="002C49B3"/>
    <w:rsid w:val="002F6567"/>
    <w:rsid w:val="0030040B"/>
    <w:rsid w:val="00317E27"/>
    <w:rsid w:val="00323DFB"/>
    <w:rsid w:val="003B1AFD"/>
    <w:rsid w:val="003C2DEA"/>
    <w:rsid w:val="003E6EDC"/>
    <w:rsid w:val="003F0678"/>
    <w:rsid w:val="003F08A5"/>
    <w:rsid w:val="003F0ED1"/>
    <w:rsid w:val="003F277A"/>
    <w:rsid w:val="00436289"/>
    <w:rsid w:val="004D4E0D"/>
    <w:rsid w:val="00507419"/>
    <w:rsid w:val="00517DF4"/>
    <w:rsid w:val="005207B2"/>
    <w:rsid w:val="0059700F"/>
    <w:rsid w:val="005D7533"/>
    <w:rsid w:val="005F1910"/>
    <w:rsid w:val="00602B95"/>
    <w:rsid w:val="0064745F"/>
    <w:rsid w:val="006516A7"/>
    <w:rsid w:val="00681112"/>
    <w:rsid w:val="00690324"/>
    <w:rsid w:val="006947AF"/>
    <w:rsid w:val="006B523A"/>
    <w:rsid w:val="006D5AEE"/>
    <w:rsid w:val="006D76F6"/>
    <w:rsid w:val="006E4430"/>
    <w:rsid w:val="00701084"/>
    <w:rsid w:val="00710484"/>
    <w:rsid w:val="007653EF"/>
    <w:rsid w:val="00772162"/>
    <w:rsid w:val="00787AA1"/>
    <w:rsid w:val="007E70C2"/>
    <w:rsid w:val="008500BE"/>
    <w:rsid w:val="00861C4B"/>
    <w:rsid w:val="008656D9"/>
    <w:rsid w:val="00871E91"/>
    <w:rsid w:val="008B4511"/>
    <w:rsid w:val="008D2A03"/>
    <w:rsid w:val="008D3C6F"/>
    <w:rsid w:val="008F58CC"/>
    <w:rsid w:val="0092793E"/>
    <w:rsid w:val="00961B50"/>
    <w:rsid w:val="00964732"/>
    <w:rsid w:val="0099008B"/>
    <w:rsid w:val="009B38DD"/>
    <w:rsid w:val="009E5541"/>
    <w:rsid w:val="009F4AB6"/>
    <w:rsid w:val="009F6B24"/>
    <w:rsid w:val="00A43816"/>
    <w:rsid w:val="00A75F31"/>
    <w:rsid w:val="00A7766F"/>
    <w:rsid w:val="00AA54D6"/>
    <w:rsid w:val="00AE6AD8"/>
    <w:rsid w:val="00B45A66"/>
    <w:rsid w:val="00B64236"/>
    <w:rsid w:val="00B65821"/>
    <w:rsid w:val="00B6793B"/>
    <w:rsid w:val="00B86BD1"/>
    <w:rsid w:val="00BD6AE4"/>
    <w:rsid w:val="00BF5138"/>
    <w:rsid w:val="00BF5EE2"/>
    <w:rsid w:val="00C34708"/>
    <w:rsid w:val="00C56F19"/>
    <w:rsid w:val="00C81027"/>
    <w:rsid w:val="00C9241D"/>
    <w:rsid w:val="00CB29E7"/>
    <w:rsid w:val="00D0281E"/>
    <w:rsid w:val="00D06414"/>
    <w:rsid w:val="00D721D9"/>
    <w:rsid w:val="00D90EF3"/>
    <w:rsid w:val="00D96163"/>
    <w:rsid w:val="00DA60F8"/>
    <w:rsid w:val="00DD5578"/>
    <w:rsid w:val="00DD72B6"/>
    <w:rsid w:val="00DF194A"/>
    <w:rsid w:val="00DF4C22"/>
    <w:rsid w:val="00E14965"/>
    <w:rsid w:val="00E2242B"/>
    <w:rsid w:val="00E36145"/>
    <w:rsid w:val="00E90F3E"/>
    <w:rsid w:val="00E92956"/>
    <w:rsid w:val="00E96ABD"/>
    <w:rsid w:val="00EC049B"/>
    <w:rsid w:val="00F01878"/>
    <w:rsid w:val="00F12612"/>
    <w:rsid w:val="00F13F9A"/>
    <w:rsid w:val="00F626F7"/>
    <w:rsid w:val="00F95529"/>
    <w:rsid w:val="00FA03F7"/>
    <w:rsid w:val="00FA2878"/>
    <w:rsid w:val="00FD6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15AC68F8-8D38-4A6F-AEF7-0041D7FA8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EB5"/>
    <w:rPr>
      <w:sz w:val="24"/>
      <w:szCs w:val="24"/>
    </w:rPr>
  </w:style>
  <w:style w:type="paragraph" w:styleId="Heading1">
    <w:name w:val="heading 1"/>
    <w:basedOn w:val="Normal"/>
    <w:next w:val="Normal"/>
    <w:qFormat/>
    <w:rsid w:val="00295EB5"/>
    <w:pPr>
      <w:keepNext/>
      <w:outlineLvl w:val="0"/>
    </w:pPr>
    <w:rPr>
      <w:b/>
      <w:bCs/>
      <w:szCs w:val="20"/>
    </w:rPr>
  </w:style>
  <w:style w:type="paragraph" w:styleId="Heading2">
    <w:name w:val="heading 2"/>
    <w:basedOn w:val="Normal"/>
    <w:next w:val="Normal"/>
    <w:qFormat/>
    <w:rsid w:val="00295EB5"/>
    <w:pPr>
      <w:keepNext/>
      <w:tabs>
        <w:tab w:val="left" w:pos="1800"/>
        <w:tab w:val="left" w:pos="4320"/>
      </w:tabs>
      <w:jc w:val="center"/>
      <w:outlineLvl w:val="1"/>
    </w:pPr>
    <w:rPr>
      <w:b/>
      <w:bCs/>
      <w:szCs w:val="20"/>
    </w:rPr>
  </w:style>
  <w:style w:type="paragraph" w:styleId="Heading3">
    <w:name w:val="heading 3"/>
    <w:basedOn w:val="Normal"/>
    <w:next w:val="Normal"/>
    <w:qFormat/>
    <w:rsid w:val="00295EB5"/>
    <w:pPr>
      <w:keepNext/>
      <w:ind w:left="648"/>
      <w:jc w:val="righ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95EB5"/>
    <w:pPr>
      <w:jc w:val="center"/>
    </w:pPr>
    <w:rPr>
      <w:b/>
      <w:bCs/>
      <w:sz w:val="40"/>
      <w:szCs w:val="20"/>
    </w:rPr>
  </w:style>
  <w:style w:type="paragraph" w:styleId="Header">
    <w:name w:val="header"/>
    <w:basedOn w:val="Normal"/>
    <w:rsid w:val="00295EB5"/>
    <w:pPr>
      <w:widowControl w:val="0"/>
      <w:tabs>
        <w:tab w:val="center" w:pos="4320"/>
        <w:tab w:val="right" w:pos="8640"/>
      </w:tabs>
    </w:pPr>
    <w:rPr>
      <w:snapToGrid w:val="0"/>
      <w:szCs w:val="20"/>
    </w:rPr>
  </w:style>
  <w:style w:type="paragraph" w:styleId="BodyText2">
    <w:name w:val="Body Text 2"/>
    <w:basedOn w:val="Normal"/>
    <w:rsid w:val="00295EB5"/>
    <w:pPr>
      <w:jc w:val="center"/>
    </w:pPr>
    <w:rPr>
      <w:rFonts w:ascii="Comic Sans MS" w:hAnsi="Comic Sans MS"/>
      <w:b/>
      <w:sz w:val="56"/>
      <w:szCs w:val="20"/>
    </w:rPr>
  </w:style>
  <w:style w:type="paragraph" w:styleId="BodyTextIndent2">
    <w:name w:val="Body Text Indent 2"/>
    <w:basedOn w:val="Normal"/>
    <w:rsid w:val="00295EB5"/>
    <w:pPr>
      <w:widowControl w:val="0"/>
      <w:tabs>
        <w:tab w:val="left" w:pos="-1272"/>
        <w:tab w:val="left" w:pos="-720"/>
        <w:tab w:val="left" w:pos="-72"/>
        <w:tab w:val="left" w:pos="720"/>
        <w:tab w:val="left" w:pos="1440"/>
        <w:tab w:val="left" w:pos="2160"/>
        <w:tab w:val="left" w:pos="2880"/>
      </w:tabs>
      <w:ind w:left="720" w:hanging="720"/>
    </w:pPr>
    <w:rPr>
      <w:rFonts w:ascii="Arial" w:hAnsi="Arial"/>
      <w:snapToGrid w:val="0"/>
      <w:szCs w:val="20"/>
    </w:rPr>
  </w:style>
  <w:style w:type="character" w:styleId="PageNumber">
    <w:name w:val="page number"/>
    <w:basedOn w:val="DefaultParagraphFont"/>
    <w:rsid w:val="00295EB5"/>
  </w:style>
  <w:style w:type="paragraph" w:styleId="BodyTextIndent3">
    <w:name w:val="Body Text Indent 3"/>
    <w:basedOn w:val="Normal"/>
    <w:rsid w:val="00295EB5"/>
    <w:pPr>
      <w:widowControl w:val="0"/>
      <w:tabs>
        <w:tab w:val="left" w:pos="-1272"/>
        <w:tab w:val="left" w:pos="-720"/>
        <w:tab w:val="left" w:pos="-72"/>
        <w:tab w:val="left" w:pos="720"/>
        <w:tab w:val="left" w:pos="1440"/>
        <w:tab w:val="left" w:pos="2160"/>
        <w:tab w:val="left" w:pos="2880"/>
      </w:tabs>
      <w:ind w:left="1440" w:hanging="1440"/>
    </w:pPr>
    <w:rPr>
      <w:rFonts w:ascii="Arial" w:hAnsi="Arial"/>
      <w:snapToGrid w:val="0"/>
      <w:szCs w:val="20"/>
    </w:rPr>
  </w:style>
  <w:style w:type="paragraph" w:styleId="Footer">
    <w:name w:val="footer"/>
    <w:basedOn w:val="Normal"/>
    <w:rsid w:val="00FD6C6B"/>
    <w:pPr>
      <w:tabs>
        <w:tab w:val="center" w:pos="4320"/>
        <w:tab w:val="right" w:pos="8640"/>
      </w:tabs>
    </w:pPr>
  </w:style>
  <w:style w:type="paragraph" w:styleId="BodyText">
    <w:name w:val="Body Text"/>
    <w:basedOn w:val="Normal"/>
    <w:rsid w:val="006D5AEE"/>
    <w:pPr>
      <w:spacing w:after="120"/>
    </w:pPr>
  </w:style>
  <w:style w:type="paragraph" w:styleId="ListParagraph">
    <w:name w:val="List Paragraph"/>
    <w:basedOn w:val="Normal"/>
    <w:uiPriority w:val="34"/>
    <w:qFormat/>
    <w:rsid w:val="0099008B"/>
    <w:pPr>
      <w:ind w:left="720"/>
      <w:contextualSpacing/>
    </w:pPr>
  </w:style>
  <w:style w:type="numbering" w:customStyle="1" w:styleId="Style20-004">
    <w:name w:val="Style20-004"/>
    <w:uiPriority w:val="99"/>
    <w:rsid w:val="00D96163"/>
    <w:pPr>
      <w:numPr>
        <w:numId w:val="13"/>
      </w:numPr>
    </w:pPr>
  </w:style>
  <w:style w:type="numbering" w:customStyle="1" w:styleId="StyleFolios">
    <w:name w:val="StyleFolios"/>
    <w:uiPriority w:val="99"/>
    <w:rsid w:val="00E90F3E"/>
    <w:pPr>
      <w:numPr>
        <w:numId w:val="15"/>
      </w:numPr>
    </w:pPr>
  </w:style>
  <w:style w:type="character" w:styleId="PlaceholderText">
    <w:name w:val="Placeholder Text"/>
    <w:basedOn w:val="DefaultParagraphFont"/>
    <w:uiPriority w:val="99"/>
    <w:semiHidden/>
    <w:rsid w:val="00BF51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56391">
      <w:bodyDiv w:val="1"/>
      <w:marLeft w:val="0"/>
      <w:marRight w:val="0"/>
      <w:marTop w:val="0"/>
      <w:marBottom w:val="0"/>
      <w:divBdr>
        <w:top w:val="none" w:sz="0" w:space="0" w:color="auto"/>
        <w:left w:val="none" w:sz="0" w:space="0" w:color="auto"/>
        <w:bottom w:val="none" w:sz="0" w:space="0" w:color="auto"/>
        <w:right w:val="none" w:sz="0" w:space="0" w:color="auto"/>
      </w:divBdr>
    </w:div>
    <w:div w:id="52606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44F04-38BC-4FC3-B0F3-2EC098B60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57ECE6F.dotm</Template>
  <TotalTime>6</TotalTime>
  <Pages>5</Pages>
  <Words>1173</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Rule 24 Matrix</vt:lpstr>
    </vt:vector>
  </TitlesOfParts>
  <Company>Nebraska Department of Education</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24 Matrix</dc:title>
  <dc:creator>Kasey Ferris</dc:creator>
  <cp:lastModifiedBy>Karen Buller</cp:lastModifiedBy>
  <cp:revision>17</cp:revision>
  <cp:lastPrinted>2013-01-23T20:24:00Z</cp:lastPrinted>
  <dcterms:created xsi:type="dcterms:W3CDTF">2013-10-09T21:03:00Z</dcterms:created>
  <dcterms:modified xsi:type="dcterms:W3CDTF">2018-02-14T16:58:00Z</dcterms:modified>
</cp:coreProperties>
</file>